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B6EF1" w14:textId="77777777" w:rsidR="003138B5" w:rsidRDefault="004F78FA">
      <w:r w:rsidRPr="004F78FA">
        <w:rPr>
          <w:rFonts w:ascii="Calibri" w:eastAsia="Times New Roman" w:hAnsi="Calibri" w:cs="Times New Roman"/>
          <w:noProof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6738BF6F" wp14:editId="0714FD4A">
            <wp:simplePos x="0" y="0"/>
            <wp:positionH relativeFrom="column">
              <wp:posOffset>9525</wp:posOffset>
            </wp:positionH>
            <wp:positionV relativeFrom="paragraph">
              <wp:posOffset>-125730</wp:posOffset>
            </wp:positionV>
            <wp:extent cx="2724150" cy="10896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C408D8E2C7A492182DB9A36CD613E3A_Head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2BE00D" w14:textId="77777777" w:rsidR="004F78FA" w:rsidRPr="004F78FA" w:rsidRDefault="004F78FA" w:rsidP="004F78FA">
      <w:pPr>
        <w:spacing w:after="0"/>
        <w:rPr>
          <w:rFonts w:ascii="Calibri" w:eastAsia="Times New Roman" w:hAnsi="Calibri" w:cs="Times New Roman"/>
          <w:sz w:val="23"/>
          <w:szCs w:val="23"/>
        </w:rPr>
      </w:pPr>
    </w:p>
    <w:p w14:paraId="3C3F3E05" w14:textId="77777777" w:rsidR="004F78FA" w:rsidRPr="004F78FA" w:rsidRDefault="004F78FA" w:rsidP="004F78FA">
      <w:pPr>
        <w:spacing w:after="0"/>
        <w:jc w:val="right"/>
        <w:rPr>
          <w:rFonts w:ascii="Calibri" w:eastAsia="Times New Roman" w:hAnsi="Calibri" w:cs="Times New Roman"/>
          <w:sz w:val="23"/>
          <w:szCs w:val="23"/>
        </w:rPr>
      </w:pPr>
    </w:p>
    <w:p w14:paraId="613B23DA" w14:textId="77777777" w:rsidR="004F78FA" w:rsidRPr="004F78FA" w:rsidRDefault="004F78FA" w:rsidP="004F78FA">
      <w:pPr>
        <w:spacing w:after="0"/>
        <w:jc w:val="right"/>
        <w:rPr>
          <w:rFonts w:ascii="Calibri" w:eastAsia="Times New Roman" w:hAnsi="Calibri" w:cs="Times New Roman"/>
          <w:sz w:val="23"/>
          <w:szCs w:val="23"/>
        </w:rPr>
      </w:pPr>
    </w:p>
    <w:p w14:paraId="34DB3A76" w14:textId="77777777" w:rsidR="004F78FA" w:rsidRPr="004F78FA" w:rsidRDefault="004F78FA" w:rsidP="004F78FA">
      <w:pPr>
        <w:spacing w:after="0"/>
        <w:jc w:val="right"/>
        <w:rPr>
          <w:rFonts w:ascii="Calibri" w:eastAsia="Times New Roman" w:hAnsi="Calibri" w:cs="Times New Roman"/>
          <w:sz w:val="23"/>
          <w:szCs w:val="23"/>
        </w:rPr>
      </w:pPr>
    </w:p>
    <w:p w14:paraId="595E99A8" w14:textId="77777777" w:rsidR="004F78FA" w:rsidRPr="004F78FA" w:rsidRDefault="004F78FA" w:rsidP="004F78FA">
      <w:pPr>
        <w:spacing w:after="0"/>
        <w:jc w:val="right"/>
        <w:rPr>
          <w:rFonts w:ascii="Calibri" w:eastAsia="Times New Roman" w:hAnsi="Calibri" w:cs="Times New Roman"/>
          <w:sz w:val="23"/>
          <w:szCs w:val="23"/>
        </w:rPr>
      </w:pPr>
    </w:p>
    <w:p w14:paraId="1D39A53D" w14:textId="77777777" w:rsidR="004F78FA" w:rsidRPr="004F78FA" w:rsidRDefault="004F78FA" w:rsidP="004F78FA">
      <w:pPr>
        <w:spacing w:after="0"/>
        <w:jc w:val="center"/>
        <w:rPr>
          <w:rFonts w:ascii="Calibri" w:eastAsia="Times New Roman" w:hAnsi="Calibri" w:cs="Times New Roman"/>
          <w:sz w:val="23"/>
          <w:szCs w:val="23"/>
        </w:rPr>
      </w:pPr>
      <w:r w:rsidRPr="004F78FA">
        <w:rPr>
          <w:rFonts w:ascii="Calibri" w:eastAsia="Times New Roman" w:hAnsi="Calibri" w:cs="Times New Roman"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5ABF1" wp14:editId="4AE20EE6">
                <wp:simplePos x="0" y="0"/>
                <wp:positionH relativeFrom="column">
                  <wp:posOffset>628650</wp:posOffset>
                </wp:positionH>
                <wp:positionV relativeFrom="paragraph">
                  <wp:posOffset>7620</wp:posOffset>
                </wp:positionV>
                <wp:extent cx="5610225" cy="3143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5FA77" w14:textId="7259B096" w:rsidR="004F78FA" w:rsidRDefault="004F78FA" w:rsidP="004F78FA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Comparison Worksheet</w:t>
                            </w:r>
                            <w:r w:rsidRPr="00511959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for Evaluating Curriculum</w:t>
                            </w:r>
                            <w:r w:rsidR="0061577C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– Complete First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5AB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.5pt;margin-top:.6pt;width:441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">
                <v:textbox>
                  <w:txbxContent>
                    <w:p w14:paraId="4F15FA77" w14:textId="7259B096" w:rsidR="004F78FA" w:rsidRDefault="004F78FA" w:rsidP="004F78FA">
                      <w:pPr>
                        <w:jc w:val="center"/>
                      </w:pPr>
                      <w:r>
                        <w:rPr>
                          <w:rFonts w:ascii="Calibri" w:hAnsi="Calibri"/>
                          <w:sz w:val="23"/>
                          <w:szCs w:val="23"/>
                        </w:rPr>
                        <w:t>Comparison Worksheet</w:t>
                      </w:r>
                      <w:r w:rsidRPr="00511959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for Evaluating Curriculum</w:t>
                      </w:r>
                      <w:r w:rsidR="0061577C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– Complete First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84DB85" w14:textId="77777777" w:rsidR="004F78FA" w:rsidRPr="004F78FA" w:rsidRDefault="004F78FA" w:rsidP="004F78FA">
      <w:pPr>
        <w:spacing w:after="0"/>
        <w:rPr>
          <w:rFonts w:ascii="Calibri" w:eastAsia="Times New Roman" w:hAnsi="Calibri" w:cs="Times New Roman"/>
          <w:sz w:val="23"/>
          <w:szCs w:val="23"/>
        </w:rPr>
      </w:pPr>
    </w:p>
    <w:p w14:paraId="4EE6464C" w14:textId="77777777" w:rsidR="004F78FA" w:rsidRPr="004F78FA" w:rsidRDefault="004F78FA" w:rsidP="004F78FA">
      <w:pPr>
        <w:spacing w:after="0"/>
        <w:rPr>
          <w:rFonts w:ascii="Calibri" w:eastAsia="Times New Roman" w:hAnsi="Calibri" w:cs="Times New Roman"/>
          <w:sz w:val="23"/>
          <w:szCs w:val="23"/>
        </w:rPr>
      </w:pPr>
    </w:p>
    <w:p w14:paraId="7323A84C" w14:textId="77777777" w:rsidR="004F78FA" w:rsidRPr="004F78FA" w:rsidRDefault="004F78FA" w:rsidP="004F78FA">
      <w:pPr>
        <w:widowControl w:val="0"/>
        <w:autoSpaceDE w:val="0"/>
        <w:autoSpaceDN w:val="0"/>
        <w:adjustRightInd w:val="0"/>
        <w:spacing w:after="120"/>
        <w:ind w:firstLine="720"/>
        <w:rPr>
          <w:rFonts w:ascii="Calibri" w:eastAsia="Times New Roman" w:hAnsi="Calibri" w:cs="Shruti"/>
          <w:sz w:val="23"/>
          <w:szCs w:val="23"/>
        </w:rPr>
      </w:pPr>
      <w:r w:rsidRPr="004F78FA">
        <w:rPr>
          <w:rFonts w:ascii="Calibri" w:eastAsia="Times New Roman" w:hAnsi="Calibri" w:cs="Shruti"/>
          <w:sz w:val="23"/>
          <w:szCs w:val="23"/>
        </w:rPr>
        <w:t>Applicant Name: ___________________________________________________________</w:t>
      </w:r>
    </w:p>
    <w:p w14:paraId="39FC71E2" w14:textId="77777777" w:rsidR="004F78FA" w:rsidRPr="004F78FA" w:rsidRDefault="004F78FA" w:rsidP="004F78FA">
      <w:pPr>
        <w:widowControl w:val="0"/>
        <w:autoSpaceDE w:val="0"/>
        <w:autoSpaceDN w:val="0"/>
        <w:adjustRightInd w:val="0"/>
        <w:spacing w:after="0"/>
        <w:ind w:firstLine="720"/>
        <w:rPr>
          <w:rFonts w:ascii="Calibri" w:eastAsia="Times New Roman" w:hAnsi="Calibri" w:cs="Shruti"/>
          <w:sz w:val="23"/>
          <w:szCs w:val="23"/>
        </w:rPr>
      </w:pPr>
    </w:p>
    <w:p w14:paraId="24A9B1C3" w14:textId="77777777" w:rsidR="004F78FA" w:rsidRPr="004F78FA" w:rsidRDefault="004F78FA" w:rsidP="004F78FA">
      <w:pPr>
        <w:autoSpaceDE w:val="0"/>
        <w:autoSpaceDN w:val="0"/>
        <w:adjustRightInd w:val="0"/>
        <w:spacing w:after="0"/>
        <w:rPr>
          <w:rFonts w:ascii="Calibri" w:eastAsia="Times New Roman" w:hAnsi="Calibri" w:cs="Shruti"/>
          <w:b/>
          <w:sz w:val="23"/>
          <w:szCs w:val="23"/>
        </w:rPr>
      </w:pPr>
      <w:r w:rsidRPr="004F78FA">
        <w:rPr>
          <w:rFonts w:ascii="Calibri" w:eastAsia="Times New Roman" w:hAnsi="Calibri" w:cs="Shruti"/>
          <w:b/>
          <w:sz w:val="23"/>
          <w:szCs w:val="23"/>
        </w:rPr>
        <w:t xml:space="preserve">General Instructions: </w:t>
      </w:r>
    </w:p>
    <w:p w14:paraId="1D154455" w14:textId="74E15DD4" w:rsidR="004F78FA" w:rsidRPr="004F78FA" w:rsidRDefault="004F78FA" w:rsidP="006C17C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Shruti"/>
          <w:sz w:val="23"/>
          <w:szCs w:val="23"/>
        </w:rPr>
      </w:pPr>
      <w:r w:rsidRPr="004F78FA">
        <w:rPr>
          <w:rFonts w:ascii="Calibri" w:eastAsia="Times New Roman" w:hAnsi="Calibri" w:cs="Shruti"/>
          <w:sz w:val="23"/>
          <w:szCs w:val="23"/>
        </w:rPr>
        <w:t xml:space="preserve">The Candidate is responsible for uploading completed </w:t>
      </w:r>
      <w:r w:rsidR="004E22FA">
        <w:rPr>
          <w:rFonts w:ascii="Calibri" w:eastAsia="Times New Roman" w:hAnsi="Calibri" w:cs="Shruti"/>
          <w:sz w:val="23"/>
          <w:szCs w:val="23"/>
        </w:rPr>
        <w:t>document</w:t>
      </w:r>
      <w:r w:rsidRPr="004F78FA">
        <w:rPr>
          <w:rFonts w:ascii="Calibri" w:eastAsia="Times New Roman" w:hAnsi="Calibri" w:cs="Shruti"/>
          <w:sz w:val="23"/>
          <w:szCs w:val="23"/>
        </w:rPr>
        <w:t xml:space="preserve"> and any attachments to the candidate’s </w:t>
      </w:r>
      <w:r w:rsidR="004E22FA">
        <w:rPr>
          <w:rFonts w:ascii="Calibri" w:eastAsia="Times New Roman" w:hAnsi="Calibri" w:cs="Shruti"/>
          <w:sz w:val="23"/>
          <w:szCs w:val="23"/>
        </w:rPr>
        <w:t>credentialing track. PDF is the preferred document format.</w:t>
      </w:r>
      <w:r w:rsidRPr="004F78FA">
        <w:rPr>
          <w:rFonts w:ascii="Calibri" w:eastAsia="Times New Roman" w:hAnsi="Calibri" w:cs="Shruti"/>
          <w:sz w:val="23"/>
          <w:szCs w:val="23"/>
        </w:rPr>
        <w:t xml:space="preserve"> </w:t>
      </w:r>
    </w:p>
    <w:p w14:paraId="53EB3716" w14:textId="77777777" w:rsidR="004F78FA" w:rsidRDefault="004F78FA"/>
    <w:p w14:paraId="01AD2867" w14:textId="738830F7" w:rsidR="001B1E86" w:rsidRPr="00984B6B" w:rsidRDefault="001B1E86" w:rsidP="001B1E86">
      <w:pPr>
        <w:spacing w:after="0"/>
        <w:rPr>
          <w:rFonts w:ascii="Calibri" w:eastAsia="Times New Roman" w:hAnsi="Calibri" w:cs="Times New Roman"/>
          <w:color w:val="000000"/>
          <w:kern w:val="28"/>
          <w:sz w:val="23"/>
          <w:szCs w:val="23"/>
        </w:rPr>
      </w:pPr>
      <w:r w:rsidRPr="00984B6B">
        <w:rPr>
          <w:rFonts w:ascii="Calibri" w:hAnsi="Calibri" w:cs="Calibri"/>
          <w:b/>
        </w:rPr>
        <w:t>Specific Instruction</w:t>
      </w:r>
      <w:r w:rsidR="00984B6B">
        <w:rPr>
          <w:rFonts w:ascii="Calibri" w:eastAsia="Times New Roman" w:hAnsi="Calibri" w:cs="Times New Roman"/>
          <w:color w:val="000000"/>
          <w:kern w:val="28"/>
          <w:sz w:val="23"/>
          <w:szCs w:val="23"/>
        </w:rPr>
        <w:t>s</w:t>
      </w:r>
      <w:r w:rsidR="00082868" w:rsidRPr="00984B6B">
        <w:rPr>
          <w:rFonts w:ascii="Calibri" w:eastAsia="Times New Roman" w:hAnsi="Calibri" w:cs="Times New Roman"/>
          <w:color w:val="000000"/>
          <w:kern w:val="28"/>
          <w:sz w:val="23"/>
          <w:szCs w:val="23"/>
        </w:rPr>
        <w:t xml:space="preserve"> </w:t>
      </w:r>
    </w:p>
    <w:p w14:paraId="6AF3AFFD" w14:textId="0896AE82" w:rsidR="001B1E86" w:rsidRPr="001B1E86" w:rsidRDefault="00AA0CAD" w:rsidP="001B1E86">
      <w:pPr>
        <w:widowControl w:val="0"/>
        <w:numPr>
          <w:ilvl w:val="0"/>
          <w:numId w:val="3"/>
        </w:numPr>
        <w:spacing w:after="0"/>
        <w:contextualSpacing/>
        <w:rPr>
          <w:rFonts w:ascii="Calibri" w:eastAsia="Times New Roman" w:hAnsi="Calibri" w:cs="Times New Roman"/>
          <w:color w:val="000000"/>
          <w:kern w:val="28"/>
          <w:sz w:val="23"/>
          <w:szCs w:val="23"/>
        </w:rPr>
      </w:pPr>
      <w:r>
        <w:rPr>
          <w:rFonts w:ascii="Calibri" w:eastAsia="Times New Roman" w:hAnsi="Calibri" w:cs="Times New Roman"/>
          <w:color w:val="000000"/>
          <w:kern w:val="28"/>
          <w:sz w:val="23"/>
          <w:szCs w:val="23"/>
        </w:rPr>
        <w:t xml:space="preserve">Go to the Cokesbury website (www.cokesbury.com) and click on the tab for eCatalogs. </w:t>
      </w:r>
      <w:r w:rsidR="001B1E86" w:rsidRPr="001B1E86">
        <w:rPr>
          <w:rFonts w:ascii="Calibri" w:eastAsia="Times New Roman" w:hAnsi="Calibri" w:cs="Times New Roman"/>
          <w:color w:val="000000"/>
          <w:kern w:val="28"/>
          <w:sz w:val="23"/>
          <w:szCs w:val="23"/>
        </w:rPr>
        <w:t xml:space="preserve"> </w:t>
      </w:r>
    </w:p>
    <w:p w14:paraId="21B35C13" w14:textId="65B8B347" w:rsidR="001B1E86" w:rsidRPr="001B1E86" w:rsidRDefault="001B1E86" w:rsidP="001B1E86">
      <w:pPr>
        <w:widowControl w:val="0"/>
        <w:numPr>
          <w:ilvl w:val="0"/>
          <w:numId w:val="3"/>
        </w:numPr>
        <w:spacing w:after="0"/>
        <w:contextualSpacing/>
        <w:rPr>
          <w:rFonts w:ascii="Calibri" w:eastAsia="Times New Roman" w:hAnsi="Calibri" w:cs="Times New Roman"/>
          <w:color w:val="000000"/>
          <w:kern w:val="28"/>
          <w:sz w:val="23"/>
          <w:szCs w:val="23"/>
        </w:rPr>
      </w:pPr>
      <w:r w:rsidRPr="001B1E86">
        <w:rPr>
          <w:rFonts w:ascii="Calibri" w:eastAsia="Times New Roman" w:hAnsi="Calibri" w:cs="Times New Roman"/>
          <w:color w:val="000000"/>
          <w:kern w:val="28"/>
          <w:sz w:val="23"/>
          <w:szCs w:val="23"/>
        </w:rPr>
        <w:t>Familiarize yo</w:t>
      </w:r>
      <w:r w:rsidR="00A27B5E">
        <w:rPr>
          <w:rFonts w:ascii="Calibri" w:eastAsia="Times New Roman" w:hAnsi="Calibri" w:cs="Times New Roman"/>
          <w:color w:val="000000"/>
          <w:kern w:val="28"/>
          <w:sz w:val="23"/>
          <w:szCs w:val="23"/>
        </w:rPr>
        <w:t>urself with the entire catalog</w:t>
      </w:r>
      <w:r w:rsidR="00AA0CAD">
        <w:rPr>
          <w:rFonts w:ascii="Calibri" w:eastAsia="Times New Roman" w:hAnsi="Calibri" w:cs="Times New Roman"/>
          <w:color w:val="000000"/>
          <w:kern w:val="28"/>
          <w:sz w:val="23"/>
          <w:szCs w:val="23"/>
        </w:rPr>
        <w:t>. Find the icon (cross and flame) at the bottom of the Table of Contents page</w:t>
      </w:r>
      <w:r w:rsidR="00A27B5E">
        <w:rPr>
          <w:rFonts w:ascii="Calibri" w:eastAsia="Times New Roman" w:hAnsi="Calibri" w:cs="Times New Roman"/>
          <w:color w:val="000000"/>
          <w:kern w:val="28"/>
          <w:sz w:val="23"/>
          <w:szCs w:val="23"/>
        </w:rPr>
        <w:t xml:space="preserve"> </w:t>
      </w:r>
      <w:r w:rsidR="00AA0CAD">
        <w:rPr>
          <w:rFonts w:ascii="Calibri" w:eastAsia="Times New Roman" w:hAnsi="Calibri" w:cs="Times New Roman"/>
          <w:color w:val="000000"/>
          <w:kern w:val="28"/>
          <w:sz w:val="23"/>
          <w:szCs w:val="23"/>
        </w:rPr>
        <w:t>that indicates the curriculum is a</w:t>
      </w:r>
      <w:r w:rsidR="00A27B5E">
        <w:rPr>
          <w:rFonts w:ascii="Calibri" w:hAnsi="Calibri"/>
          <w:sz w:val="23"/>
          <w:szCs w:val="23"/>
        </w:rPr>
        <w:t xml:space="preserve"> UMC Endorsed curriculum as designated by the Cokesbury Curriculum Resources Committee.</w:t>
      </w:r>
    </w:p>
    <w:p w14:paraId="31EFCA51" w14:textId="3687172D" w:rsidR="00F86C7D" w:rsidRDefault="001B1E86" w:rsidP="001B1E86">
      <w:pPr>
        <w:widowControl w:val="0"/>
        <w:numPr>
          <w:ilvl w:val="0"/>
          <w:numId w:val="3"/>
        </w:numPr>
        <w:spacing w:after="0"/>
        <w:contextualSpacing/>
        <w:rPr>
          <w:rFonts w:ascii="Calibri" w:eastAsia="Times New Roman" w:hAnsi="Calibri" w:cs="Times New Roman"/>
          <w:color w:val="000000"/>
          <w:kern w:val="28"/>
          <w:sz w:val="23"/>
          <w:szCs w:val="23"/>
        </w:rPr>
      </w:pPr>
      <w:r w:rsidRPr="001B1E86">
        <w:rPr>
          <w:rFonts w:ascii="Calibri" w:eastAsia="Times New Roman" w:hAnsi="Calibri" w:cs="Times New Roman"/>
          <w:color w:val="000000"/>
          <w:kern w:val="28"/>
          <w:sz w:val="23"/>
          <w:szCs w:val="23"/>
        </w:rPr>
        <w:t xml:space="preserve">Choose four resources from the </w:t>
      </w:r>
      <w:r w:rsidR="00A27B5E">
        <w:rPr>
          <w:rFonts w:ascii="Calibri" w:eastAsia="Times New Roman" w:hAnsi="Calibri" w:cs="Times New Roman"/>
          <w:color w:val="000000"/>
          <w:kern w:val="28"/>
          <w:sz w:val="23"/>
          <w:szCs w:val="23"/>
        </w:rPr>
        <w:t>comprehensive</w:t>
      </w:r>
      <w:r w:rsidRPr="001B1E86">
        <w:rPr>
          <w:rFonts w:ascii="Calibri" w:eastAsia="Times New Roman" w:hAnsi="Calibri" w:cs="Times New Roman"/>
          <w:color w:val="000000"/>
          <w:kern w:val="28"/>
          <w:sz w:val="23"/>
          <w:szCs w:val="23"/>
        </w:rPr>
        <w:t xml:space="preserve"> catalog (two </w:t>
      </w:r>
      <w:r w:rsidR="00A27B5E">
        <w:rPr>
          <w:rFonts w:ascii="Calibri" w:eastAsia="Times New Roman" w:hAnsi="Calibri" w:cs="Times New Roman"/>
          <w:color w:val="000000"/>
          <w:kern w:val="28"/>
          <w:sz w:val="23"/>
          <w:szCs w:val="23"/>
        </w:rPr>
        <w:t>resources that</w:t>
      </w:r>
      <w:r w:rsidRPr="001B1E86">
        <w:rPr>
          <w:rFonts w:ascii="Calibri" w:eastAsia="Times New Roman" w:hAnsi="Calibri" w:cs="Times New Roman"/>
          <w:color w:val="000000"/>
          <w:kern w:val="28"/>
          <w:sz w:val="23"/>
          <w:szCs w:val="23"/>
        </w:rPr>
        <w:t xml:space="preserve"> are UMC Endorsed</w:t>
      </w:r>
      <w:r w:rsidR="00A27B5E">
        <w:rPr>
          <w:rFonts w:ascii="Calibri" w:eastAsia="Times New Roman" w:hAnsi="Calibri" w:cs="Times New Roman"/>
          <w:color w:val="000000"/>
          <w:kern w:val="28"/>
          <w:sz w:val="23"/>
          <w:szCs w:val="23"/>
        </w:rPr>
        <w:t xml:space="preserve"> and</w:t>
      </w:r>
      <w:r w:rsidRPr="001B1E86">
        <w:rPr>
          <w:rFonts w:ascii="Calibri" w:eastAsia="Times New Roman" w:hAnsi="Calibri" w:cs="Times New Roman"/>
          <w:color w:val="000000"/>
          <w:kern w:val="28"/>
          <w:sz w:val="23"/>
          <w:szCs w:val="23"/>
        </w:rPr>
        <w:t xml:space="preserve"> two resources that are not UMC Endorsed) that could be used in your particular </w:t>
      </w:r>
      <w:r w:rsidR="00A27B5E">
        <w:rPr>
          <w:rFonts w:ascii="Calibri" w:eastAsia="Times New Roman" w:hAnsi="Calibri" w:cs="Times New Roman"/>
          <w:color w:val="000000"/>
          <w:kern w:val="28"/>
          <w:sz w:val="23"/>
          <w:szCs w:val="23"/>
        </w:rPr>
        <w:t xml:space="preserve">ministry </w:t>
      </w:r>
      <w:r w:rsidRPr="001B1E86">
        <w:rPr>
          <w:rFonts w:ascii="Calibri" w:eastAsia="Times New Roman" w:hAnsi="Calibri" w:cs="Times New Roman"/>
          <w:color w:val="000000"/>
          <w:kern w:val="28"/>
          <w:sz w:val="23"/>
          <w:szCs w:val="23"/>
        </w:rPr>
        <w:t xml:space="preserve">setting.  </w:t>
      </w:r>
      <w:r w:rsidR="00F86C7D">
        <w:rPr>
          <w:rFonts w:ascii="Calibri" w:eastAsia="Times New Roman" w:hAnsi="Calibri" w:cs="Times New Roman"/>
          <w:color w:val="000000"/>
          <w:kern w:val="28"/>
          <w:sz w:val="23"/>
          <w:szCs w:val="23"/>
        </w:rPr>
        <w:t xml:space="preserve">Two </w:t>
      </w:r>
      <w:r w:rsidR="00FB64BD">
        <w:rPr>
          <w:rFonts w:ascii="Calibri" w:eastAsia="Times New Roman" w:hAnsi="Calibri" w:cs="Times New Roman"/>
          <w:color w:val="000000"/>
          <w:kern w:val="28"/>
          <w:sz w:val="23"/>
          <w:szCs w:val="23"/>
        </w:rPr>
        <w:t>resources must</w:t>
      </w:r>
      <w:r w:rsidR="00F86C7D">
        <w:rPr>
          <w:rFonts w:ascii="Calibri" w:eastAsia="Times New Roman" w:hAnsi="Calibri" w:cs="Times New Roman"/>
          <w:color w:val="000000"/>
          <w:kern w:val="28"/>
          <w:sz w:val="23"/>
          <w:szCs w:val="23"/>
        </w:rPr>
        <w:t xml:space="preserve"> be for adults and two </w:t>
      </w:r>
      <w:r w:rsidR="00FB64BD">
        <w:rPr>
          <w:rFonts w:ascii="Calibri" w:eastAsia="Times New Roman" w:hAnsi="Calibri" w:cs="Times New Roman"/>
          <w:color w:val="000000"/>
          <w:kern w:val="28"/>
          <w:sz w:val="23"/>
          <w:szCs w:val="23"/>
        </w:rPr>
        <w:t xml:space="preserve">resources must be </w:t>
      </w:r>
      <w:r w:rsidR="00F86C7D">
        <w:rPr>
          <w:rFonts w:ascii="Calibri" w:eastAsia="Times New Roman" w:hAnsi="Calibri" w:cs="Times New Roman"/>
          <w:color w:val="000000"/>
          <w:kern w:val="28"/>
          <w:sz w:val="23"/>
          <w:szCs w:val="23"/>
        </w:rPr>
        <w:t xml:space="preserve">for </w:t>
      </w:r>
      <w:r w:rsidR="00FB64BD">
        <w:rPr>
          <w:rFonts w:ascii="Calibri" w:eastAsia="Times New Roman" w:hAnsi="Calibri" w:cs="Times New Roman"/>
          <w:color w:val="000000"/>
          <w:kern w:val="28"/>
          <w:sz w:val="23"/>
          <w:szCs w:val="23"/>
        </w:rPr>
        <w:t xml:space="preserve">either </w:t>
      </w:r>
      <w:r w:rsidR="00F86C7D">
        <w:rPr>
          <w:rFonts w:ascii="Calibri" w:eastAsia="Times New Roman" w:hAnsi="Calibri" w:cs="Times New Roman"/>
          <w:color w:val="000000"/>
          <w:kern w:val="28"/>
          <w:sz w:val="23"/>
          <w:szCs w:val="23"/>
        </w:rPr>
        <w:t xml:space="preserve">children or youth. </w:t>
      </w:r>
    </w:p>
    <w:p w14:paraId="69688991" w14:textId="6ABCA2FE" w:rsidR="00EE4FA3" w:rsidRDefault="00EE4FA3" w:rsidP="00EE4FA3">
      <w:pPr>
        <w:widowControl w:val="0"/>
        <w:numPr>
          <w:ilvl w:val="1"/>
          <w:numId w:val="3"/>
        </w:numPr>
        <w:spacing w:after="0"/>
        <w:contextualSpacing/>
        <w:rPr>
          <w:rFonts w:ascii="Calibri" w:eastAsia="Times New Roman" w:hAnsi="Calibri" w:cs="Times New Roman"/>
          <w:color w:val="000000"/>
          <w:kern w:val="28"/>
          <w:sz w:val="23"/>
          <w:szCs w:val="23"/>
        </w:rPr>
      </w:pPr>
      <w:r>
        <w:rPr>
          <w:rFonts w:ascii="Calibri" w:eastAsia="Times New Roman" w:hAnsi="Calibri" w:cs="Times New Roman"/>
          <w:color w:val="000000"/>
          <w:kern w:val="28"/>
          <w:sz w:val="23"/>
          <w:szCs w:val="23"/>
        </w:rPr>
        <w:t>Note: these same four resources, if available through the Resource Center, can be used for the Evaluation Criteria document.</w:t>
      </w:r>
    </w:p>
    <w:p w14:paraId="78E00351" w14:textId="5A93D9D6" w:rsidR="001B1E86" w:rsidRPr="001B1E86" w:rsidRDefault="001B1E86" w:rsidP="001B1E86">
      <w:pPr>
        <w:widowControl w:val="0"/>
        <w:numPr>
          <w:ilvl w:val="0"/>
          <w:numId w:val="3"/>
        </w:numPr>
        <w:spacing w:after="0"/>
        <w:contextualSpacing/>
        <w:rPr>
          <w:rFonts w:ascii="Calibri" w:eastAsia="Times New Roman" w:hAnsi="Calibri" w:cs="Times New Roman"/>
          <w:color w:val="000000"/>
          <w:kern w:val="28"/>
          <w:sz w:val="23"/>
          <w:szCs w:val="23"/>
        </w:rPr>
      </w:pPr>
      <w:r w:rsidRPr="001B1E86">
        <w:rPr>
          <w:rFonts w:ascii="Calibri" w:eastAsia="Times New Roman" w:hAnsi="Calibri" w:cs="Times New Roman"/>
          <w:color w:val="000000"/>
          <w:kern w:val="28"/>
          <w:sz w:val="23"/>
          <w:szCs w:val="23"/>
        </w:rPr>
        <w:t xml:space="preserve">Complete </w:t>
      </w:r>
      <w:r w:rsidR="00B01228">
        <w:rPr>
          <w:rFonts w:ascii="Calibri" w:eastAsia="Times New Roman" w:hAnsi="Calibri" w:cs="Times New Roman"/>
          <w:color w:val="000000"/>
          <w:kern w:val="28"/>
          <w:sz w:val="23"/>
          <w:szCs w:val="23"/>
        </w:rPr>
        <w:t xml:space="preserve">the </w:t>
      </w:r>
      <w:r w:rsidRPr="001B1E86">
        <w:rPr>
          <w:rFonts w:ascii="Calibri" w:eastAsia="Times New Roman" w:hAnsi="Calibri" w:cs="Times New Roman"/>
          <w:color w:val="000000"/>
          <w:kern w:val="28"/>
          <w:sz w:val="23"/>
          <w:szCs w:val="23"/>
        </w:rPr>
        <w:t>Comparison Worksheet for Evaluating Curriculum.</w:t>
      </w:r>
    </w:p>
    <w:p w14:paraId="44EC2007" w14:textId="6FE6AD70" w:rsidR="001B1E86" w:rsidRPr="0000341D" w:rsidRDefault="001B1E86" w:rsidP="00F86C7D">
      <w:pPr>
        <w:widowControl w:val="0"/>
        <w:spacing w:after="0"/>
        <w:contextualSpacing/>
        <w:rPr>
          <w:rFonts w:ascii="Calibri" w:eastAsia="Times New Roman" w:hAnsi="Calibri" w:cs="Times New Roman"/>
          <w:color w:val="000000"/>
          <w:kern w:val="28"/>
          <w:sz w:val="23"/>
          <w:szCs w:val="23"/>
        </w:rPr>
      </w:pPr>
    </w:p>
    <w:p w14:paraId="2C07C644" w14:textId="77777777" w:rsidR="001B1E86" w:rsidRDefault="001B1E86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12"/>
        <w:gridCol w:w="1530"/>
        <w:gridCol w:w="1530"/>
        <w:gridCol w:w="1440"/>
        <w:gridCol w:w="1530"/>
      </w:tblGrid>
      <w:tr w:rsidR="004F78FA" w:rsidRPr="004F78FA" w14:paraId="66E8C24E" w14:textId="77777777" w:rsidTr="001B1E86">
        <w:trPr>
          <w:trHeight w:val="420"/>
        </w:trPr>
        <w:tc>
          <w:tcPr>
            <w:tcW w:w="10542" w:type="dxa"/>
            <w:gridSpan w:val="5"/>
            <w:hideMark/>
          </w:tcPr>
          <w:p w14:paraId="414DF625" w14:textId="77777777" w:rsidR="004F78FA" w:rsidRPr="004F78FA" w:rsidRDefault="004F78FA" w:rsidP="001B1E8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</w:rPr>
              <w:lastRenderedPageBreak/>
              <w:t>Comparison Worksheet</w:t>
            </w:r>
            <w:r w:rsidR="001B1E86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</w:rPr>
              <w:t xml:space="preserve"> for Curriculum</w:t>
            </w:r>
          </w:p>
        </w:tc>
      </w:tr>
      <w:tr w:rsidR="001B1E86" w:rsidRPr="004F78FA" w14:paraId="59D94229" w14:textId="77777777" w:rsidTr="001B1E86">
        <w:trPr>
          <w:trHeight w:val="529"/>
        </w:trPr>
        <w:tc>
          <w:tcPr>
            <w:tcW w:w="4512" w:type="dxa"/>
            <w:hideMark/>
          </w:tcPr>
          <w:p w14:paraId="0A731483" w14:textId="77777777" w:rsidR="004F78FA" w:rsidRPr="004F78FA" w:rsidRDefault="004F78FA" w:rsidP="007F09E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</w:rPr>
              <w:t>Name of curriculum being considered</w:t>
            </w:r>
          </w:p>
        </w:tc>
        <w:tc>
          <w:tcPr>
            <w:tcW w:w="1530" w:type="dxa"/>
            <w:hideMark/>
          </w:tcPr>
          <w:p w14:paraId="7BE6A7D3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30" w:type="dxa"/>
            <w:hideMark/>
          </w:tcPr>
          <w:p w14:paraId="5AC1395E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440" w:type="dxa"/>
            <w:hideMark/>
          </w:tcPr>
          <w:p w14:paraId="41C2C4C2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530" w:type="dxa"/>
            <w:hideMark/>
          </w:tcPr>
          <w:p w14:paraId="680318BF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4</w:t>
            </w:r>
          </w:p>
        </w:tc>
      </w:tr>
      <w:tr w:rsidR="001B1E86" w:rsidRPr="004F78FA" w14:paraId="4F1133DB" w14:textId="77777777" w:rsidTr="001B1E86">
        <w:trPr>
          <w:trHeight w:val="615"/>
        </w:trPr>
        <w:tc>
          <w:tcPr>
            <w:tcW w:w="4512" w:type="dxa"/>
            <w:hideMark/>
          </w:tcPr>
          <w:p w14:paraId="7ECBF283" w14:textId="77777777" w:rsidR="004F78FA" w:rsidRPr="004F78FA" w:rsidRDefault="004F78FA" w:rsidP="007F09E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</w:rPr>
              <w:t>Check all that apply.  Some require written answers.</w:t>
            </w:r>
          </w:p>
        </w:tc>
        <w:tc>
          <w:tcPr>
            <w:tcW w:w="1530" w:type="dxa"/>
            <w:hideMark/>
          </w:tcPr>
          <w:p w14:paraId="712380B3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</w:p>
        </w:tc>
        <w:tc>
          <w:tcPr>
            <w:tcW w:w="1530" w:type="dxa"/>
            <w:hideMark/>
          </w:tcPr>
          <w:p w14:paraId="7A0D4FA1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hideMark/>
          </w:tcPr>
          <w:p w14:paraId="6BB4D663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13917A65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1B1E86" w:rsidRPr="004F78FA" w14:paraId="7821DC68" w14:textId="77777777" w:rsidTr="001B1E86">
        <w:trPr>
          <w:trHeight w:val="315"/>
        </w:trPr>
        <w:tc>
          <w:tcPr>
            <w:tcW w:w="4512" w:type="dxa"/>
            <w:hideMark/>
          </w:tcPr>
          <w:p w14:paraId="61FF371E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Used for Sunday School</w:t>
            </w:r>
          </w:p>
        </w:tc>
        <w:tc>
          <w:tcPr>
            <w:tcW w:w="1530" w:type="dxa"/>
            <w:hideMark/>
          </w:tcPr>
          <w:p w14:paraId="16F25C95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6AD67C12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hideMark/>
          </w:tcPr>
          <w:p w14:paraId="4162A45E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00487E4C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1B1E86" w:rsidRPr="004F78FA" w14:paraId="7AB91C5E" w14:textId="77777777" w:rsidTr="001B1E86">
        <w:trPr>
          <w:trHeight w:val="315"/>
        </w:trPr>
        <w:tc>
          <w:tcPr>
            <w:tcW w:w="4512" w:type="dxa"/>
            <w:hideMark/>
          </w:tcPr>
          <w:p w14:paraId="461187D4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Used for Small Group study</w:t>
            </w:r>
          </w:p>
        </w:tc>
        <w:tc>
          <w:tcPr>
            <w:tcW w:w="1530" w:type="dxa"/>
            <w:hideMark/>
          </w:tcPr>
          <w:p w14:paraId="2994B698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492DB23F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hideMark/>
          </w:tcPr>
          <w:p w14:paraId="791BEA3C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3EF5E759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1B1E86" w:rsidRPr="004F78FA" w14:paraId="7A6437C0" w14:textId="77777777" w:rsidTr="001B1E86">
        <w:trPr>
          <w:trHeight w:val="315"/>
        </w:trPr>
        <w:tc>
          <w:tcPr>
            <w:tcW w:w="4512" w:type="dxa"/>
            <w:hideMark/>
          </w:tcPr>
          <w:p w14:paraId="2A823697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Other</w:t>
            </w:r>
          </w:p>
        </w:tc>
        <w:tc>
          <w:tcPr>
            <w:tcW w:w="1530" w:type="dxa"/>
            <w:hideMark/>
          </w:tcPr>
          <w:p w14:paraId="6074FCD2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0313E673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hideMark/>
          </w:tcPr>
          <w:p w14:paraId="2D7C7B4E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1B933BA7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1B1E86" w:rsidRPr="004F78FA" w14:paraId="27FDA28E" w14:textId="77777777" w:rsidTr="001B1E86">
        <w:trPr>
          <w:trHeight w:val="315"/>
        </w:trPr>
        <w:tc>
          <w:tcPr>
            <w:tcW w:w="4512" w:type="dxa"/>
            <w:hideMark/>
          </w:tcPr>
          <w:p w14:paraId="71BBC8E4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Age-level appropriateness</w:t>
            </w:r>
          </w:p>
        </w:tc>
        <w:tc>
          <w:tcPr>
            <w:tcW w:w="1530" w:type="dxa"/>
            <w:hideMark/>
          </w:tcPr>
          <w:p w14:paraId="4C16D4AE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22E9E8CF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hideMark/>
          </w:tcPr>
          <w:p w14:paraId="02951FA0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2DEAE91C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1B1E86" w:rsidRPr="004F78FA" w14:paraId="15F82002" w14:textId="77777777" w:rsidTr="001B1E86">
        <w:trPr>
          <w:trHeight w:val="315"/>
        </w:trPr>
        <w:tc>
          <w:tcPr>
            <w:tcW w:w="4512" w:type="dxa"/>
            <w:hideMark/>
          </w:tcPr>
          <w:p w14:paraId="4851E1B9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Balance of Old and New Testament</w:t>
            </w:r>
          </w:p>
        </w:tc>
        <w:tc>
          <w:tcPr>
            <w:tcW w:w="1530" w:type="dxa"/>
            <w:hideMark/>
          </w:tcPr>
          <w:p w14:paraId="084D62A2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1BCD8DF6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hideMark/>
          </w:tcPr>
          <w:p w14:paraId="37CBD72E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220ADE1F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1B1E86" w:rsidRPr="004F78FA" w14:paraId="3F7F0D7C" w14:textId="77777777" w:rsidTr="001B1E86">
        <w:trPr>
          <w:trHeight w:val="315"/>
        </w:trPr>
        <w:tc>
          <w:tcPr>
            <w:tcW w:w="4512" w:type="dxa"/>
            <w:hideMark/>
          </w:tcPr>
          <w:p w14:paraId="6AF0B0E9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Bible version used</w:t>
            </w:r>
          </w:p>
        </w:tc>
        <w:tc>
          <w:tcPr>
            <w:tcW w:w="1530" w:type="dxa"/>
            <w:hideMark/>
          </w:tcPr>
          <w:p w14:paraId="2EBFBFB9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0D2AF766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hideMark/>
          </w:tcPr>
          <w:p w14:paraId="4461B9B4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741E0A53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1B1E86" w:rsidRPr="004F78FA" w14:paraId="6A3AE8CB" w14:textId="77777777" w:rsidTr="001B1E86">
        <w:trPr>
          <w:trHeight w:val="600"/>
        </w:trPr>
        <w:tc>
          <w:tcPr>
            <w:tcW w:w="4512" w:type="dxa"/>
            <w:hideMark/>
          </w:tcPr>
          <w:p w14:paraId="0835274A" w14:textId="0427E7D6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Scope and sequence                                       </w:t>
            </w:r>
            <w:r w:rsidR="00B01228"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  (</w:t>
            </w: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covers Bible in 2-3 yr. rotation)</w:t>
            </w:r>
          </w:p>
        </w:tc>
        <w:tc>
          <w:tcPr>
            <w:tcW w:w="1530" w:type="dxa"/>
            <w:hideMark/>
          </w:tcPr>
          <w:p w14:paraId="7A31022B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452D25FB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hideMark/>
          </w:tcPr>
          <w:p w14:paraId="7016D97C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37A258F1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1B1E86" w:rsidRPr="004F78FA" w14:paraId="3133EB9F" w14:textId="77777777" w:rsidTr="001B1E86">
        <w:trPr>
          <w:trHeight w:val="315"/>
        </w:trPr>
        <w:tc>
          <w:tcPr>
            <w:tcW w:w="4512" w:type="dxa"/>
            <w:hideMark/>
          </w:tcPr>
          <w:p w14:paraId="7101AC61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Lectionary-based resource</w:t>
            </w:r>
          </w:p>
        </w:tc>
        <w:tc>
          <w:tcPr>
            <w:tcW w:w="1530" w:type="dxa"/>
            <w:hideMark/>
          </w:tcPr>
          <w:p w14:paraId="683EF002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518A76C9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hideMark/>
          </w:tcPr>
          <w:p w14:paraId="47FBD2BD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22D06EB5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1B1E86" w:rsidRPr="004F78FA" w14:paraId="4B3D25E7" w14:textId="77777777" w:rsidTr="001B1E86">
        <w:trPr>
          <w:trHeight w:val="315"/>
        </w:trPr>
        <w:tc>
          <w:tcPr>
            <w:tcW w:w="4512" w:type="dxa"/>
            <w:hideMark/>
          </w:tcPr>
          <w:p w14:paraId="2FE312BF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Special seasons of the church year</w:t>
            </w:r>
          </w:p>
        </w:tc>
        <w:tc>
          <w:tcPr>
            <w:tcW w:w="1530" w:type="dxa"/>
            <w:hideMark/>
          </w:tcPr>
          <w:p w14:paraId="3552F703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4ADB0ED2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hideMark/>
          </w:tcPr>
          <w:p w14:paraId="50D47B3C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02888AB0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1B1E86" w:rsidRPr="004F78FA" w14:paraId="656325C6" w14:textId="77777777" w:rsidTr="001B1E86">
        <w:trPr>
          <w:trHeight w:val="315"/>
        </w:trPr>
        <w:tc>
          <w:tcPr>
            <w:tcW w:w="4512" w:type="dxa"/>
            <w:hideMark/>
          </w:tcPr>
          <w:p w14:paraId="03E3EFF5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Multi-age level resource</w:t>
            </w:r>
          </w:p>
        </w:tc>
        <w:tc>
          <w:tcPr>
            <w:tcW w:w="1530" w:type="dxa"/>
            <w:hideMark/>
          </w:tcPr>
          <w:p w14:paraId="5A7936BC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7735B4FE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hideMark/>
          </w:tcPr>
          <w:p w14:paraId="626D6749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1A2054D5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1B1E86" w:rsidRPr="004F78FA" w14:paraId="7EC3A5A7" w14:textId="77777777" w:rsidTr="001B1E86">
        <w:trPr>
          <w:trHeight w:val="315"/>
        </w:trPr>
        <w:tc>
          <w:tcPr>
            <w:tcW w:w="4512" w:type="dxa"/>
            <w:hideMark/>
          </w:tcPr>
          <w:p w14:paraId="27AD1830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Ecumenical</w:t>
            </w:r>
          </w:p>
        </w:tc>
        <w:tc>
          <w:tcPr>
            <w:tcW w:w="1530" w:type="dxa"/>
            <w:hideMark/>
          </w:tcPr>
          <w:p w14:paraId="3685BB8F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437939C9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hideMark/>
          </w:tcPr>
          <w:p w14:paraId="1CAAAFE2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5B2A3F1A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1B1E86" w:rsidRPr="004F78FA" w14:paraId="25FCCFB2" w14:textId="77777777" w:rsidTr="001B1E86">
        <w:trPr>
          <w:trHeight w:val="600"/>
        </w:trPr>
        <w:tc>
          <w:tcPr>
            <w:tcW w:w="4512" w:type="dxa"/>
            <w:hideMark/>
          </w:tcPr>
          <w:p w14:paraId="32B6F65F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Personal encounters with God's grace through spiritual disciplines</w:t>
            </w:r>
          </w:p>
        </w:tc>
        <w:tc>
          <w:tcPr>
            <w:tcW w:w="1530" w:type="dxa"/>
            <w:hideMark/>
          </w:tcPr>
          <w:p w14:paraId="30167A59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69606805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hideMark/>
          </w:tcPr>
          <w:p w14:paraId="328370CB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778AE194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1B1E86" w:rsidRPr="004F78FA" w14:paraId="60C5258D" w14:textId="77777777" w:rsidTr="001B1E86">
        <w:trPr>
          <w:trHeight w:val="315"/>
        </w:trPr>
        <w:tc>
          <w:tcPr>
            <w:tcW w:w="4512" w:type="dxa"/>
            <w:hideMark/>
          </w:tcPr>
          <w:p w14:paraId="6EB8ACEA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Creativity and multiple learning styles</w:t>
            </w:r>
          </w:p>
        </w:tc>
        <w:tc>
          <w:tcPr>
            <w:tcW w:w="1530" w:type="dxa"/>
            <w:hideMark/>
          </w:tcPr>
          <w:p w14:paraId="3DCE7143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33DBF2AE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hideMark/>
          </w:tcPr>
          <w:p w14:paraId="17F9C0CD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636625CD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1B1E86" w:rsidRPr="004F78FA" w14:paraId="625C78A5" w14:textId="77777777" w:rsidTr="001B1E86">
        <w:trPr>
          <w:trHeight w:val="315"/>
        </w:trPr>
        <w:tc>
          <w:tcPr>
            <w:tcW w:w="4512" w:type="dxa"/>
            <w:hideMark/>
          </w:tcPr>
          <w:p w14:paraId="063E8AA3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Lecture-based</w:t>
            </w:r>
          </w:p>
        </w:tc>
        <w:tc>
          <w:tcPr>
            <w:tcW w:w="1530" w:type="dxa"/>
            <w:hideMark/>
          </w:tcPr>
          <w:p w14:paraId="28593EB9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02C7F8D5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hideMark/>
          </w:tcPr>
          <w:p w14:paraId="4CA1AAA4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711C364F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1B1E86" w:rsidRPr="004F78FA" w14:paraId="084CED70" w14:textId="77777777" w:rsidTr="001B1E86">
        <w:trPr>
          <w:trHeight w:val="315"/>
        </w:trPr>
        <w:tc>
          <w:tcPr>
            <w:tcW w:w="4512" w:type="dxa"/>
            <w:hideMark/>
          </w:tcPr>
          <w:p w14:paraId="108D4D34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Discussion-based</w:t>
            </w:r>
          </w:p>
        </w:tc>
        <w:tc>
          <w:tcPr>
            <w:tcW w:w="1530" w:type="dxa"/>
            <w:hideMark/>
          </w:tcPr>
          <w:p w14:paraId="17D76FA7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3EE31024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hideMark/>
          </w:tcPr>
          <w:p w14:paraId="27EF10F1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1969BB8E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1B1E86" w:rsidRPr="004F78FA" w14:paraId="64BF14A6" w14:textId="77777777" w:rsidTr="001B1E86">
        <w:trPr>
          <w:trHeight w:val="600"/>
        </w:trPr>
        <w:tc>
          <w:tcPr>
            <w:tcW w:w="4512" w:type="dxa"/>
            <w:hideMark/>
          </w:tcPr>
          <w:p w14:paraId="0A3D93AB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Options for group building and/or   further involvement</w:t>
            </w:r>
          </w:p>
        </w:tc>
        <w:tc>
          <w:tcPr>
            <w:tcW w:w="1530" w:type="dxa"/>
            <w:hideMark/>
          </w:tcPr>
          <w:p w14:paraId="7756C083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56246709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hideMark/>
          </w:tcPr>
          <w:p w14:paraId="4D91B171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6951087A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1B1E86" w:rsidRPr="004F78FA" w14:paraId="7D626BDF" w14:textId="77777777" w:rsidTr="001B1E86">
        <w:trPr>
          <w:trHeight w:val="315"/>
        </w:trPr>
        <w:tc>
          <w:tcPr>
            <w:tcW w:w="4512" w:type="dxa"/>
            <w:hideMark/>
          </w:tcPr>
          <w:p w14:paraId="11880677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Bible-to-life application</w:t>
            </w:r>
          </w:p>
        </w:tc>
        <w:tc>
          <w:tcPr>
            <w:tcW w:w="1530" w:type="dxa"/>
            <w:hideMark/>
          </w:tcPr>
          <w:p w14:paraId="2A6CB4C2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275F52CA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hideMark/>
          </w:tcPr>
          <w:p w14:paraId="0EF7E0D5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56790FDD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1B1E86" w:rsidRPr="004F78FA" w14:paraId="57E8FFEA" w14:textId="77777777" w:rsidTr="001B1E86">
        <w:trPr>
          <w:trHeight w:val="315"/>
        </w:trPr>
        <w:tc>
          <w:tcPr>
            <w:tcW w:w="4512" w:type="dxa"/>
            <w:hideMark/>
          </w:tcPr>
          <w:p w14:paraId="43D13B01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Life-to-Bible application</w:t>
            </w:r>
          </w:p>
        </w:tc>
        <w:tc>
          <w:tcPr>
            <w:tcW w:w="1530" w:type="dxa"/>
            <w:hideMark/>
          </w:tcPr>
          <w:p w14:paraId="4CD16BE8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19257541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hideMark/>
          </w:tcPr>
          <w:p w14:paraId="4D100D83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7BE33EB1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1B1E86" w:rsidRPr="004F78FA" w14:paraId="698B39CC" w14:textId="77777777" w:rsidTr="001B1E86">
        <w:trPr>
          <w:trHeight w:val="315"/>
        </w:trPr>
        <w:tc>
          <w:tcPr>
            <w:tcW w:w="4512" w:type="dxa"/>
            <w:hideMark/>
          </w:tcPr>
          <w:p w14:paraId="20AE9857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Focus on mission activities</w:t>
            </w:r>
          </w:p>
        </w:tc>
        <w:tc>
          <w:tcPr>
            <w:tcW w:w="1530" w:type="dxa"/>
            <w:hideMark/>
          </w:tcPr>
          <w:p w14:paraId="6516FD65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3E0409F2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hideMark/>
          </w:tcPr>
          <w:p w14:paraId="3BFE653A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297E3385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1B1E86" w:rsidRPr="004F78FA" w14:paraId="246C5722" w14:textId="77777777" w:rsidTr="001B1E86">
        <w:trPr>
          <w:trHeight w:val="600"/>
        </w:trPr>
        <w:tc>
          <w:tcPr>
            <w:tcW w:w="4512" w:type="dxa"/>
            <w:hideMark/>
          </w:tcPr>
          <w:p w14:paraId="1D354810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Stories, art, activities include different races, genders, abilities, languages</w:t>
            </w:r>
          </w:p>
        </w:tc>
        <w:tc>
          <w:tcPr>
            <w:tcW w:w="1530" w:type="dxa"/>
            <w:hideMark/>
          </w:tcPr>
          <w:p w14:paraId="201A5871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2DBFBD98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hideMark/>
          </w:tcPr>
          <w:p w14:paraId="2FD94231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3CCD20B3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1B1E86" w:rsidRPr="004F78FA" w14:paraId="74E45F7D" w14:textId="77777777" w:rsidTr="001B1E86">
        <w:trPr>
          <w:trHeight w:val="315"/>
        </w:trPr>
        <w:tc>
          <w:tcPr>
            <w:tcW w:w="4512" w:type="dxa"/>
            <w:hideMark/>
          </w:tcPr>
          <w:p w14:paraId="6B57809A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Faith sharing/salvation focus</w:t>
            </w:r>
          </w:p>
        </w:tc>
        <w:tc>
          <w:tcPr>
            <w:tcW w:w="1530" w:type="dxa"/>
            <w:hideMark/>
          </w:tcPr>
          <w:p w14:paraId="16ED7834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2F2917DE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hideMark/>
          </w:tcPr>
          <w:p w14:paraId="5685633C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563CC87E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1B1E86" w:rsidRPr="004F78FA" w14:paraId="0A5F9BB3" w14:textId="77777777" w:rsidTr="001B1E86">
        <w:trPr>
          <w:trHeight w:val="600"/>
        </w:trPr>
        <w:tc>
          <w:tcPr>
            <w:tcW w:w="4512" w:type="dxa"/>
            <w:hideMark/>
          </w:tcPr>
          <w:p w14:paraId="783036D1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Teacher resources well organized                   and easy to use</w:t>
            </w:r>
          </w:p>
        </w:tc>
        <w:tc>
          <w:tcPr>
            <w:tcW w:w="1530" w:type="dxa"/>
            <w:hideMark/>
          </w:tcPr>
          <w:p w14:paraId="6CB3EC3B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4D7A7A76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hideMark/>
          </w:tcPr>
          <w:p w14:paraId="6EB8D16A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4346B376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1B1E86" w:rsidRPr="004F78FA" w14:paraId="25EC39C9" w14:textId="77777777" w:rsidTr="001B1E86">
        <w:trPr>
          <w:trHeight w:val="600"/>
        </w:trPr>
        <w:tc>
          <w:tcPr>
            <w:tcW w:w="4512" w:type="dxa"/>
            <w:hideMark/>
          </w:tcPr>
          <w:p w14:paraId="10E4CFBD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Supplemental resources you can customize</w:t>
            </w:r>
          </w:p>
        </w:tc>
        <w:tc>
          <w:tcPr>
            <w:tcW w:w="1530" w:type="dxa"/>
            <w:hideMark/>
          </w:tcPr>
          <w:p w14:paraId="3502317F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30319294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hideMark/>
          </w:tcPr>
          <w:p w14:paraId="78D10F81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074CBC9B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1B1E86" w:rsidRPr="004F78FA" w14:paraId="03914D15" w14:textId="77777777" w:rsidTr="001B1E86">
        <w:trPr>
          <w:trHeight w:val="315"/>
        </w:trPr>
        <w:tc>
          <w:tcPr>
            <w:tcW w:w="4512" w:type="dxa"/>
            <w:hideMark/>
          </w:tcPr>
          <w:p w14:paraId="7271A5B0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Teacher devotional support</w:t>
            </w:r>
          </w:p>
        </w:tc>
        <w:tc>
          <w:tcPr>
            <w:tcW w:w="1530" w:type="dxa"/>
            <w:hideMark/>
          </w:tcPr>
          <w:p w14:paraId="0CEE50B2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2D9A649A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hideMark/>
          </w:tcPr>
          <w:p w14:paraId="17123AAB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316179FB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1B1E86" w:rsidRPr="004F78FA" w14:paraId="036F8C0C" w14:textId="77777777" w:rsidTr="001B1E86">
        <w:trPr>
          <w:trHeight w:val="315"/>
        </w:trPr>
        <w:tc>
          <w:tcPr>
            <w:tcW w:w="4512" w:type="dxa"/>
            <w:hideMark/>
          </w:tcPr>
          <w:p w14:paraId="7846C943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Teacher training support available</w:t>
            </w:r>
          </w:p>
        </w:tc>
        <w:tc>
          <w:tcPr>
            <w:tcW w:w="1530" w:type="dxa"/>
            <w:hideMark/>
          </w:tcPr>
          <w:p w14:paraId="4EA3F6BE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033DA3FB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hideMark/>
          </w:tcPr>
          <w:p w14:paraId="6EC87633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1B6B6E34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1B1E86" w:rsidRPr="004F78FA" w14:paraId="5AB4F662" w14:textId="77777777" w:rsidTr="001B1E86">
        <w:trPr>
          <w:trHeight w:val="615"/>
        </w:trPr>
        <w:tc>
          <w:tcPr>
            <w:tcW w:w="4512" w:type="dxa"/>
            <w:hideMark/>
          </w:tcPr>
          <w:p w14:paraId="695C62F3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Endorsed by UM Curriculum Resources Committee</w:t>
            </w:r>
          </w:p>
        </w:tc>
        <w:tc>
          <w:tcPr>
            <w:tcW w:w="1530" w:type="dxa"/>
            <w:hideMark/>
          </w:tcPr>
          <w:p w14:paraId="184D0621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5DF0F182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hideMark/>
          </w:tcPr>
          <w:p w14:paraId="7F6DFA0A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0" w:type="dxa"/>
            <w:hideMark/>
          </w:tcPr>
          <w:p w14:paraId="391E4E77" w14:textId="77777777" w:rsidR="004F78FA" w:rsidRPr="004F78FA" w:rsidRDefault="004F78FA" w:rsidP="007F09E1">
            <w:pPr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4F78FA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</w:p>
        </w:tc>
      </w:tr>
    </w:tbl>
    <w:p w14:paraId="6B5CEE8E" w14:textId="77777777" w:rsidR="001B1E86" w:rsidRPr="001B1E86" w:rsidRDefault="001B1E86" w:rsidP="001B1E86">
      <w:pPr>
        <w:rPr>
          <w:rFonts w:ascii="Calibri" w:hAnsi="Calibri"/>
          <w:sz w:val="23"/>
          <w:szCs w:val="23"/>
        </w:rPr>
      </w:pPr>
    </w:p>
    <w:sectPr w:rsidR="001B1E86" w:rsidRPr="001B1E86" w:rsidSect="007B717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0C73" w14:textId="77777777" w:rsidR="009D1B1B" w:rsidRDefault="009D1B1B" w:rsidP="001B1E86">
      <w:pPr>
        <w:spacing w:after="0"/>
      </w:pPr>
      <w:r>
        <w:separator/>
      </w:r>
    </w:p>
  </w:endnote>
  <w:endnote w:type="continuationSeparator" w:id="0">
    <w:p w14:paraId="3DA56DE6" w14:textId="77777777" w:rsidR="009D1B1B" w:rsidRDefault="009D1B1B" w:rsidP="001B1E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8B21E" w14:textId="77777777" w:rsidR="001B1E86" w:rsidRPr="001B1E86" w:rsidRDefault="001B1E86" w:rsidP="001B1E86">
    <w:pPr>
      <w:tabs>
        <w:tab w:val="center" w:pos="4680"/>
        <w:tab w:val="right" w:pos="9360"/>
      </w:tabs>
      <w:spacing w:after="0"/>
      <w:rPr>
        <w:rFonts w:ascii="Calibri" w:eastAsia="Times New Roman" w:hAnsi="Calibri" w:cs="Times New Roman"/>
        <w:bCs/>
        <w:color w:val="000000"/>
        <w:kern w:val="28"/>
        <w:sz w:val="20"/>
        <w:szCs w:val="20"/>
      </w:rPr>
    </w:pPr>
    <w:r w:rsidRPr="001B1E86">
      <w:rPr>
        <w:rFonts w:ascii="Calibri" w:eastAsia="Times New Roman" w:hAnsi="Calibri" w:cs="Times New Roman"/>
        <w:color w:val="000000"/>
        <w:kern w:val="28"/>
        <w:sz w:val="20"/>
        <w:szCs w:val="20"/>
      </w:rPr>
      <w:t xml:space="preserve">Page </w:t>
    </w:r>
    <w:r w:rsidRPr="001B1E86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fldChar w:fldCharType="begin"/>
    </w:r>
    <w:r w:rsidRPr="001B1E86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instrText xml:space="preserve"> PAGE  \* Arabic  \* MERGEFORMAT </w:instrText>
    </w:r>
    <w:r w:rsidRPr="001B1E86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fldChar w:fldCharType="separate"/>
    </w:r>
    <w:r w:rsidR="00EB5D64">
      <w:rPr>
        <w:rFonts w:ascii="Calibri" w:eastAsia="Times New Roman" w:hAnsi="Calibri" w:cs="Times New Roman"/>
        <w:bCs/>
        <w:noProof/>
        <w:color w:val="000000"/>
        <w:kern w:val="28"/>
        <w:sz w:val="20"/>
        <w:szCs w:val="20"/>
      </w:rPr>
      <w:t>1</w:t>
    </w:r>
    <w:r w:rsidRPr="001B1E86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fldChar w:fldCharType="end"/>
    </w:r>
    <w:r w:rsidRPr="001B1E86">
      <w:rPr>
        <w:rFonts w:ascii="Calibri" w:eastAsia="Times New Roman" w:hAnsi="Calibri" w:cs="Times New Roman"/>
        <w:color w:val="000000"/>
        <w:kern w:val="28"/>
        <w:sz w:val="20"/>
        <w:szCs w:val="20"/>
      </w:rPr>
      <w:t xml:space="preserve"> of </w:t>
    </w:r>
    <w:r w:rsidRPr="001B1E86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fldChar w:fldCharType="begin"/>
    </w:r>
    <w:r w:rsidRPr="001B1E86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instrText xml:space="preserve"> NUMPAGES  \* Arabic  \* MERGEFORMAT </w:instrText>
    </w:r>
    <w:r w:rsidRPr="001B1E86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fldChar w:fldCharType="separate"/>
    </w:r>
    <w:r w:rsidR="00EB5D64">
      <w:rPr>
        <w:rFonts w:ascii="Calibri" w:eastAsia="Times New Roman" w:hAnsi="Calibri" w:cs="Times New Roman"/>
        <w:bCs/>
        <w:noProof/>
        <w:color w:val="000000"/>
        <w:kern w:val="28"/>
        <w:sz w:val="20"/>
        <w:szCs w:val="20"/>
      </w:rPr>
      <w:t>2</w:t>
    </w:r>
    <w:r w:rsidRPr="001B1E86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fldChar w:fldCharType="end"/>
    </w:r>
    <w:r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tab/>
    </w:r>
    <w:r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tab/>
    </w:r>
    <w:r w:rsidRPr="001B1E86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t xml:space="preserve">Curriculum </w:t>
    </w:r>
    <w:r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t>Comparison</w:t>
    </w:r>
    <w:r w:rsidR="003E136A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t xml:space="preserve"> Worksheet</w:t>
    </w:r>
  </w:p>
  <w:p w14:paraId="1755ED50" w14:textId="1993CD7B" w:rsidR="001B1E86" w:rsidRPr="001B1E86" w:rsidRDefault="001B1E86" w:rsidP="001B1E86">
    <w:pPr>
      <w:tabs>
        <w:tab w:val="center" w:pos="4680"/>
        <w:tab w:val="right" w:pos="9360"/>
      </w:tabs>
      <w:spacing w:after="0"/>
      <w:rPr>
        <w:rFonts w:ascii="Times New Roman" w:eastAsia="Times New Roman" w:hAnsi="Times New Roman" w:cs="Times New Roman"/>
        <w:color w:val="000000"/>
        <w:kern w:val="28"/>
        <w:sz w:val="20"/>
        <w:szCs w:val="20"/>
      </w:rPr>
    </w:pPr>
    <w:r w:rsidRPr="001B1E86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t>Candidate: ____________</w:t>
    </w:r>
    <w:r w:rsidR="004D5218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t>_______________________</w:t>
    </w:r>
    <w:r w:rsidR="004D5218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tab/>
    </w:r>
    <w:r w:rsidR="004D5218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tab/>
      <w:t xml:space="preserve">rev. </w:t>
    </w:r>
    <w:r w:rsidR="00F86C7D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t>7/23</w:t>
    </w:r>
  </w:p>
  <w:p w14:paraId="567DC351" w14:textId="77777777" w:rsidR="001B1E86" w:rsidRDefault="001B1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3F860" w14:textId="77777777" w:rsidR="009D1B1B" w:rsidRDefault="009D1B1B" w:rsidP="001B1E86">
      <w:pPr>
        <w:spacing w:after="0"/>
      </w:pPr>
      <w:r>
        <w:separator/>
      </w:r>
    </w:p>
  </w:footnote>
  <w:footnote w:type="continuationSeparator" w:id="0">
    <w:p w14:paraId="470632FB" w14:textId="77777777" w:rsidR="009D1B1B" w:rsidRDefault="009D1B1B" w:rsidP="001B1E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B9F"/>
    <w:multiLevelType w:val="hybridMultilevel"/>
    <w:tmpl w:val="5810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87D66"/>
    <w:multiLevelType w:val="hybridMultilevel"/>
    <w:tmpl w:val="2C0E9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265C9"/>
    <w:multiLevelType w:val="hybridMultilevel"/>
    <w:tmpl w:val="5310E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062150">
    <w:abstractNumId w:val="0"/>
  </w:num>
  <w:num w:numId="2" w16cid:durableId="1364750946">
    <w:abstractNumId w:val="1"/>
  </w:num>
  <w:num w:numId="3" w16cid:durableId="515658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7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72"/>
    <w:rsid w:val="0000341D"/>
    <w:rsid w:val="00082868"/>
    <w:rsid w:val="001B1E86"/>
    <w:rsid w:val="003138B5"/>
    <w:rsid w:val="003C0544"/>
    <w:rsid w:val="003E136A"/>
    <w:rsid w:val="004D5218"/>
    <w:rsid w:val="004E22FA"/>
    <w:rsid w:val="004F78FA"/>
    <w:rsid w:val="0061577C"/>
    <w:rsid w:val="006A7BDC"/>
    <w:rsid w:val="006C17C7"/>
    <w:rsid w:val="006F32C2"/>
    <w:rsid w:val="0076053F"/>
    <w:rsid w:val="007B3334"/>
    <w:rsid w:val="007B7172"/>
    <w:rsid w:val="008A1EAD"/>
    <w:rsid w:val="00952146"/>
    <w:rsid w:val="00984B6B"/>
    <w:rsid w:val="009D1B1B"/>
    <w:rsid w:val="00A27B5E"/>
    <w:rsid w:val="00AA0CAD"/>
    <w:rsid w:val="00AC39F4"/>
    <w:rsid w:val="00B01228"/>
    <w:rsid w:val="00BD5184"/>
    <w:rsid w:val="00BE0781"/>
    <w:rsid w:val="00BE34E9"/>
    <w:rsid w:val="00E07D3E"/>
    <w:rsid w:val="00EB5D64"/>
    <w:rsid w:val="00EE1AC6"/>
    <w:rsid w:val="00EE4FA3"/>
    <w:rsid w:val="00F86C7D"/>
    <w:rsid w:val="00FB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A8B50"/>
  <w15:docId w15:val="{93016063-EE25-4D3A-96C3-7B47650A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8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E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B1E86"/>
  </w:style>
  <w:style w:type="paragraph" w:styleId="Footer">
    <w:name w:val="footer"/>
    <w:basedOn w:val="Normal"/>
    <w:link w:val="FooterChar"/>
    <w:uiPriority w:val="99"/>
    <w:unhideWhenUsed/>
    <w:rsid w:val="001B1E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B1E86"/>
  </w:style>
  <w:style w:type="table" w:styleId="TableGrid">
    <w:name w:val="Table Grid"/>
    <w:basedOn w:val="TableNormal"/>
    <w:uiPriority w:val="59"/>
    <w:rsid w:val="001B1E8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2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Maiandra GD"/>
        <a:ea typeface=""/>
        <a:cs typeface=""/>
      </a:majorFont>
      <a:minorFont>
        <a:latin typeface="Maiandra G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56f90e-8c07-4437-83d4-e26d86fae568">
      <Terms xmlns="http://schemas.microsoft.com/office/infopath/2007/PartnerControls"/>
    </lcf76f155ced4ddcb4097134ff3c332f>
    <TaxCatchAll xmlns="4ab81e62-d1de-46bd-af4e-2bd0ed7f44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7A625461D3B449D4A41640E488365" ma:contentTypeVersion="15" ma:contentTypeDescription="Create a new document." ma:contentTypeScope="" ma:versionID="099500d1f5904d94caf0e83489d39527">
  <xsd:schema xmlns:xsd="http://www.w3.org/2001/XMLSchema" xmlns:xs="http://www.w3.org/2001/XMLSchema" xmlns:p="http://schemas.microsoft.com/office/2006/metadata/properties" xmlns:ns2="9256f90e-8c07-4437-83d4-e26d86fae568" xmlns:ns3="4ab81e62-d1de-46bd-af4e-2bd0ed7f445d" targetNamespace="http://schemas.microsoft.com/office/2006/metadata/properties" ma:root="true" ma:fieldsID="dd7210f018f918394cf0177cf31d279f" ns2:_="" ns3:_="">
    <xsd:import namespace="9256f90e-8c07-4437-83d4-e26d86fae568"/>
    <xsd:import namespace="4ab81e62-d1de-46bd-af4e-2bd0ed7f4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f90e-8c07-4437-83d4-e26d86fae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5eff15-1f15-4a67-959e-453ebd1437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81e62-d1de-46bd-af4e-2bd0ed7f445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2b1b52a-9c0a-4704-b141-df55192569d8}" ma:internalName="TaxCatchAll" ma:showField="CatchAllData" ma:web="4ab81e62-d1de-46bd-af4e-2bd0ed7f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BE509C-1B18-4AF3-9615-3C9C21818E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C70601-16DE-4683-B2C6-373C27DFAC44}">
  <ds:schemaRefs>
    <ds:schemaRef ds:uri="http://schemas.microsoft.com/office/2006/metadata/properties"/>
    <ds:schemaRef ds:uri="http://schemas.microsoft.com/office/infopath/2007/PartnerControls"/>
    <ds:schemaRef ds:uri="9256f90e-8c07-4437-83d4-e26d86fae568"/>
    <ds:schemaRef ds:uri="4ab81e62-d1de-46bd-af4e-2bd0ed7f445d"/>
  </ds:schemaRefs>
</ds:datastoreItem>
</file>

<file path=customXml/itemProps3.xml><?xml version="1.0" encoding="utf-8"?>
<ds:datastoreItem xmlns:ds="http://schemas.openxmlformats.org/officeDocument/2006/customXml" ds:itemID="{FA515891-4FA6-4A26-BD0E-255AB179E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6f90e-8c07-4437-83d4-e26d86fae568"/>
    <ds:schemaRef ds:uri="4ab81e62-d1de-46bd-af4e-2bd0ed7f4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kburnett</dc:creator>
  <cp:lastModifiedBy>Karen Jeffcoat</cp:lastModifiedBy>
  <cp:revision>6</cp:revision>
  <dcterms:created xsi:type="dcterms:W3CDTF">2023-08-16T13:34:00Z</dcterms:created>
  <dcterms:modified xsi:type="dcterms:W3CDTF">2023-08-16T13:40:00Z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0x010100FAE7A625461D3B449D4A41640E488365</vt:lpwstr>
  </property>
  <property fmtid="{D5CDD505-2E9C-101B-9397-08002B2CF9AE}" pid="3" name="MediaServiceImageTags">
    <vt:lpwstr/>
  </property>
</Properties>
</file>