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7488" w14:textId="77777777" w:rsidR="003778C8" w:rsidRPr="00903498" w:rsidRDefault="003778C8" w:rsidP="003778C8">
      <w:pPr>
        <w:spacing w:after="200"/>
        <w:jc w:val="right"/>
        <w:rPr>
          <w:rFonts w:ascii="Calibri" w:hAnsi="Calibri"/>
          <w:color w:val="auto"/>
          <w:kern w:val="0"/>
          <w:sz w:val="23"/>
          <w:szCs w:val="23"/>
        </w:rPr>
      </w:pPr>
      <w:r w:rsidRPr="003778C8">
        <w:rPr>
          <w:rFonts w:ascii="Calibri" w:hAnsi="Calibri"/>
          <w:noProof/>
          <w:color w:val="auto"/>
          <w:kern w:val="0"/>
          <w:sz w:val="23"/>
          <w:szCs w:val="23"/>
        </w:rPr>
        <w:drawing>
          <wp:anchor distT="0" distB="0" distL="114300" distR="114300" simplePos="0" relativeHeight="251663360" behindDoc="0" locked="0" layoutInCell="1" allowOverlap="1" wp14:anchorId="6A0BAB10" wp14:editId="5CAE6ED6">
            <wp:simplePos x="0" y="0"/>
            <wp:positionH relativeFrom="column">
              <wp:posOffset>9525</wp:posOffset>
            </wp:positionH>
            <wp:positionV relativeFrom="paragraph">
              <wp:posOffset>-525780</wp:posOffset>
            </wp:positionV>
            <wp:extent cx="2724150" cy="1089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408D8E2C7A492182DB9A36CD613E3A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150" cy="1089660"/>
                    </a:xfrm>
                    <a:prstGeom prst="rect">
                      <a:avLst/>
                    </a:prstGeom>
                  </pic:spPr>
                </pic:pic>
              </a:graphicData>
            </a:graphic>
            <wp14:sizeRelH relativeFrom="page">
              <wp14:pctWidth>0</wp14:pctWidth>
            </wp14:sizeRelH>
            <wp14:sizeRelV relativeFrom="page">
              <wp14:pctHeight>0</wp14:pctHeight>
            </wp14:sizeRelV>
          </wp:anchor>
        </w:drawing>
      </w:r>
    </w:p>
    <w:p w14:paraId="43494E16" w14:textId="77777777" w:rsidR="003778C8" w:rsidRPr="003778C8" w:rsidRDefault="003778C8" w:rsidP="003778C8">
      <w:pPr>
        <w:spacing w:after="200"/>
        <w:jc w:val="right"/>
        <w:rPr>
          <w:rFonts w:ascii="Calibri" w:hAnsi="Calibri"/>
          <w:color w:val="auto"/>
          <w:kern w:val="0"/>
          <w:sz w:val="23"/>
          <w:szCs w:val="23"/>
        </w:rPr>
      </w:pPr>
    </w:p>
    <w:p w14:paraId="6E45832C" w14:textId="77777777" w:rsidR="003778C8" w:rsidRPr="003778C8" w:rsidRDefault="003778C8" w:rsidP="003778C8">
      <w:pPr>
        <w:jc w:val="right"/>
        <w:rPr>
          <w:rFonts w:ascii="Calibri" w:hAnsi="Calibri"/>
          <w:color w:val="auto"/>
          <w:kern w:val="0"/>
          <w:sz w:val="23"/>
          <w:szCs w:val="23"/>
        </w:rPr>
      </w:pPr>
      <w:r w:rsidRPr="003778C8">
        <w:rPr>
          <w:rFonts w:ascii="Calibri" w:hAnsi="Calibri"/>
          <w:noProof/>
          <w:color w:val="auto"/>
          <w:kern w:val="0"/>
          <w:sz w:val="23"/>
          <w:szCs w:val="23"/>
        </w:rPr>
        <mc:AlternateContent>
          <mc:Choice Requires="wps">
            <w:drawing>
              <wp:anchor distT="45720" distB="45720" distL="114300" distR="114300" simplePos="0" relativeHeight="251662336" behindDoc="0" locked="0" layoutInCell="1" allowOverlap="1" wp14:anchorId="2ADEE268" wp14:editId="43A08161">
                <wp:simplePos x="0" y="0"/>
                <wp:positionH relativeFrom="column">
                  <wp:posOffset>209550</wp:posOffset>
                </wp:positionH>
                <wp:positionV relativeFrom="paragraph">
                  <wp:posOffset>221615</wp:posOffset>
                </wp:positionV>
                <wp:extent cx="561022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14325"/>
                        </a:xfrm>
                        <a:prstGeom prst="rect">
                          <a:avLst/>
                        </a:prstGeom>
                        <a:solidFill>
                          <a:srgbClr val="FFFFFF"/>
                        </a:solidFill>
                        <a:ln w="9525">
                          <a:solidFill>
                            <a:srgbClr val="000000"/>
                          </a:solidFill>
                          <a:miter lim="800000"/>
                          <a:headEnd/>
                          <a:tailEnd/>
                        </a:ln>
                      </wps:spPr>
                      <wps:txbx>
                        <w:txbxContent>
                          <w:p w14:paraId="081DA35A" w14:textId="68EBA348" w:rsidR="003778C8" w:rsidRPr="005F72E8" w:rsidRDefault="003778C8" w:rsidP="003778C8">
                            <w:pPr>
                              <w:jc w:val="center"/>
                              <w:rPr>
                                <w:b/>
                                <w:bCs/>
                              </w:rPr>
                            </w:pPr>
                            <w:r w:rsidRPr="005F72E8">
                              <w:rPr>
                                <w:rFonts w:ascii="Calibri" w:hAnsi="Calibri"/>
                                <w:b/>
                                <w:bCs/>
                                <w:sz w:val="23"/>
                                <w:szCs w:val="23"/>
                              </w:rPr>
                              <w:t>Curriculum Evaluation General Information</w:t>
                            </w:r>
                            <w:r w:rsidR="005F72E8" w:rsidRPr="005F72E8">
                              <w:rPr>
                                <w:rFonts w:ascii="Calibri" w:hAnsi="Calibri"/>
                                <w:b/>
                                <w:bCs/>
                                <w:sz w:val="23"/>
                                <w:szCs w:val="23"/>
                              </w:rPr>
                              <w:t xml:space="preserve"> – READ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EE268" id="_x0000_t202" coordsize="21600,21600" o:spt="202" path="m,l,21600r21600,l21600,xe">
                <v:stroke joinstyle="miter"/>
                <v:path gradientshapeok="t" o:connecttype="rect"/>
              </v:shapetype>
              <v:shape id="Text Box 2" o:spid="_x0000_s1026" type="#_x0000_t202" style="position:absolute;left:0;text-align:left;margin-left:16.5pt;margin-top:17.45pt;width:441.7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">
                <v:textbox>
                  <w:txbxContent>
                    <w:p w14:paraId="081DA35A" w14:textId="68EBA348" w:rsidR="003778C8" w:rsidRPr="005F72E8" w:rsidRDefault="003778C8" w:rsidP="003778C8">
                      <w:pPr>
                        <w:jc w:val="center"/>
                        <w:rPr>
                          <w:b/>
                          <w:bCs/>
                        </w:rPr>
                      </w:pPr>
                      <w:r w:rsidRPr="005F72E8">
                        <w:rPr>
                          <w:rFonts w:ascii="Calibri" w:hAnsi="Calibri"/>
                          <w:b/>
                          <w:bCs/>
                          <w:sz w:val="23"/>
                          <w:szCs w:val="23"/>
                        </w:rPr>
                        <w:t>Curriculum Evaluation General Information</w:t>
                      </w:r>
                      <w:r w:rsidR="005F72E8" w:rsidRPr="005F72E8">
                        <w:rPr>
                          <w:rFonts w:ascii="Calibri" w:hAnsi="Calibri"/>
                          <w:b/>
                          <w:bCs/>
                          <w:sz w:val="23"/>
                          <w:szCs w:val="23"/>
                        </w:rPr>
                        <w:t xml:space="preserve"> – READ FIRST!</w:t>
                      </w:r>
                    </w:p>
                  </w:txbxContent>
                </v:textbox>
                <w10:wrap type="square"/>
              </v:shape>
            </w:pict>
          </mc:Fallback>
        </mc:AlternateContent>
      </w:r>
    </w:p>
    <w:p w14:paraId="7BC61F60" w14:textId="77777777" w:rsidR="003778C8" w:rsidRPr="00903498" w:rsidRDefault="003778C8" w:rsidP="00903498">
      <w:pPr>
        <w:widowControl w:val="0"/>
        <w:spacing w:after="280"/>
        <w:rPr>
          <w:rFonts w:ascii="Calibri" w:hAnsi="Calibri"/>
          <w:b/>
          <w:bCs/>
          <w:sz w:val="23"/>
          <w:szCs w:val="23"/>
        </w:rPr>
      </w:pPr>
      <w:r w:rsidRPr="00903498">
        <w:rPr>
          <w:rFonts w:ascii="Calibri" w:hAnsi="Calibri"/>
          <w:b/>
          <w:bCs/>
          <w:sz w:val="23"/>
          <w:szCs w:val="23"/>
        </w:rPr>
        <w:t>Evaluating Curriculum</w:t>
      </w:r>
      <w:r w:rsidR="00903498">
        <w:rPr>
          <w:rFonts w:ascii="Calibri" w:hAnsi="Calibri"/>
          <w:b/>
          <w:bCs/>
          <w:sz w:val="23"/>
          <w:szCs w:val="23"/>
        </w:rPr>
        <w:t xml:space="preserve"> Introduction</w:t>
      </w:r>
    </w:p>
    <w:p w14:paraId="557BC8AD" w14:textId="77777777" w:rsidR="00944ADF" w:rsidRDefault="003778C8" w:rsidP="003778C8">
      <w:pPr>
        <w:widowControl w:val="0"/>
        <w:spacing w:after="280"/>
        <w:rPr>
          <w:rFonts w:ascii="Calibri" w:hAnsi="Calibri"/>
          <w:sz w:val="23"/>
          <w:szCs w:val="23"/>
        </w:rPr>
      </w:pPr>
      <w:r w:rsidRPr="00903498">
        <w:rPr>
          <w:rFonts w:ascii="Calibri" w:hAnsi="Calibri"/>
          <w:sz w:val="23"/>
          <w:szCs w:val="23"/>
        </w:rPr>
        <w:t xml:space="preserve">As United Methodists, we are called to make disciples for the transformation of the world.  As a person who has accepted the invitation to lead others to grow in their faith, it is important that you be equipped with skills to find helpful resources for people to seek God, respond to God’s grace and find support and encouragement for living as disciples in the world.   </w:t>
      </w:r>
    </w:p>
    <w:p w14:paraId="7AAE9165" w14:textId="08CE85B1" w:rsidR="003778C8" w:rsidRPr="00903498" w:rsidRDefault="003778C8" w:rsidP="003778C8">
      <w:pPr>
        <w:widowControl w:val="0"/>
        <w:spacing w:after="280"/>
        <w:rPr>
          <w:rFonts w:ascii="Calibri" w:hAnsi="Calibri"/>
          <w:sz w:val="23"/>
          <w:szCs w:val="23"/>
        </w:rPr>
      </w:pPr>
      <w:r w:rsidRPr="00903498">
        <w:rPr>
          <w:rFonts w:ascii="Calibri" w:hAnsi="Calibri"/>
          <w:sz w:val="23"/>
          <w:szCs w:val="23"/>
        </w:rPr>
        <w:t xml:space="preserve">At some point in time, if not already, you will find yourself evaluating curriculum resources you may use or that a teacher in your </w:t>
      </w:r>
      <w:r w:rsidR="00AF3F00">
        <w:rPr>
          <w:rFonts w:ascii="Calibri" w:hAnsi="Calibri"/>
          <w:sz w:val="23"/>
          <w:szCs w:val="23"/>
        </w:rPr>
        <w:t>ministry setting</w:t>
      </w:r>
      <w:r w:rsidRPr="00903498">
        <w:rPr>
          <w:rFonts w:ascii="Calibri" w:hAnsi="Calibri"/>
          <w:sz w:val="23"/>
          <w:szCs w:val="23"/>
        </w:rPr>
        <w:t xml:space="preserve"> may use.  The criteria you use to evaluate your curriculum will depend upon what you hope will be accomplished in your class and the beliefs of your </w:t>
      </w:r>
      <w:r w:rsidR="00AF3F00">
        <w:rPr>
          <w:rFonts w:ascii="Calibri" w:hAnsi="Calibri"/>
          <w:sz w:val="23"/>
          <w:szCs w:val="23"/>
        </w:rPr>
        <w:t>ministry setting</w:t>
      </w:r>
      <w:r w:rsidRPr="00903498">
        <w:rPr>
          <w:rFonts w:ascii="Calibri" w:hAnsi="Calibri"/>
          <w:sz w:val="23"/>
          <w:szCs w:val="23"/>
        </w:rPr>
        <w:t>.  The following requirements will be useful in honing skills necessary for critical evaluation of curriculum.</w:t>
      </w:r>
    </w:p>
    <w:p w14:paraId="160CC2B6" w14:textId="77777777" w:rsidR="001C691A" w:rsidRDefault="001C691A" w:rsidP="00903498">
      <w:pPr>
        <w:widowControl w:val="0"/>
        <w:rPr>
          <w:rFonts w:ascii="Calibri" w:hAnsi="Calibri"/>
          <w:b/>
          <w:bCs/>
          <w:sz w:val="23"/>
          <w:szCs w:val="23"/>
        </w:rPr>
      </w:pPr>
    </w:p>
    <w:p w14:paraId="02966CB4" w14:textId="77777777" w:rsidR="003778C8" w:rsidRPr="00903498" w:rsidRDefault="003778C8" w:rsidP="00903498">
      <w:pPr>
        <w:widowControl w:val="0"/>
        <w:rPr>
          <w:rFonts w:ascii="Calibri" w:hAnsi="Calibri"/>
          <w:b/>
          <w:bCs/>
          <w:sz w:val="23"/>
          <w:szCs w:val="23"/>
        </w:rPr>
      </w:pPr>
      <w:r w:rsidRPr="00903498">
        <w:rPr>
          <w:rFonts w:ascii="Calibri" w:hAnsi="Calibri"/>
          <w:b/>
          <w:bCs/>
          <w:sz w:val="23"/>
          <w:szCs w:val="23"/>
        </w:rPr>
        <w:t>Requirements for Curriculum Review</w:t>
      </w:r>
    </w:p>
    <w:p w14:paraId="5FD4EBC9" w14:textId="77777777" w:rsidR="00766B7F" w:rsidRDefault="00766B7F" w:rsidP="00766B7F">
      <w:pPr>
        <w:widowControl w:val="0"/>
        <w:rPr>
          <w:rFonts w:ascii="Calibri" w:hAnsi="Calibri"/>
          <w:sz w:val="23"/>
          <w:szCs w:val="23"/>
        </w:rPr>
      </w:pPr>
    </w:p>
    <w:p w14:paraId="21176737" w14:textId="3F4FB92F" w:rsidR="005F72E8" w:rsidRPr="003778C8" w:rsidRDefault="005F72E8" w:rsidP="005F72E8">
      <w:pPr>
        <w:rPr>
          <w:rFonts w:ascii="Calibri" w:hAnsi="Calibri"/>
          <w:color w:val="auto"/>
          <w:kern w:val="0"/>
          <w:sz w:val="23"/>
          <w:szCs w:val="23"/>
        </w:rPr>
      </w:pPr>
      <w:r>
        <w:rPr>
          <w:rFonts w:ascii="Calibri" w:hAnsi="Calibri"/>
          <w:color w:val="auto"/>
          <w:kern w:val="0"/>
          <w:sz w:val="23"/>
          <w:szCs w:val="23"/>
        </w:rPr>
        <w:t xml:space="preserve">Read/Review all </w:t>
      </w:r>
      <w:r>
        <w:rPr>
          <w:rFonts w:ascii="Calibri" w:hAnsi="Calibri"/>
          <w:color w:val="auto"/>
          <w:kern w:val="0"/>
          <w:sz w:val="23"/>
          <w:szCs w:val="23"/>
        </w:rPr>
        <w:t>Curriculum Evaluation documents before completing any individual part of the requirement.</w:t>
      </w:r>
    </w:p>
    <w:p w14:paraId="24DFDC55" w14:textId="77777777" w:rsidR="005F72E8" w:rsidRDefault="005F72E8" w:rsidP="005F72E8">
      <w:pPr>
        <w:widowControl w:val="0"/>
        <w:rPr>
          <w:rFonts w:ascii="Calibri" w:hAnsi="Calibri"/>
          <w:sz w:val="23"/>
          <w:szCs w:val="23"/>
        </w:rPr>
      </w:pPr>
    </w:p>
    <w:p w14:paraId="79ED566E" w14:textId="16DC84D0" w:rsidR="005F72E8" w:rsidRPr="001C691A" w:rsidRDefault="005F72E8" w:rsidP="005F72E8">
      <w:pPr>
        <w:widowControl w:val="0"/>
        <w:rPr>
          <w:rFonts w:ascii="Calibri" w:hAnsi="Calibri"/>
          <w:sz w:val="23"/>
          <w:szCs w:val="23"/>
        </w:rPr>
      </w:pPr>
      <w:r>
        <w:rPr>
          <w:rFonts w:ascii="Calibri" w:hAnsi="Calibri"/>
          <w:sz w:val="23"/>
          <w:szCs w:val="23"/>
        </w:rPr>
        <w:t>Instructions for each part of the curriculum evaluation project are provided in the individual documents.</w:t>
      </w:r>
    </w:p>
    <w:p w14:paraId="717B00D9" w14:textId="77777777" w:rsidR="005F72E8" w:rsidRDefault="005F72E8" w:rsidP="00766B7F">
      <w:pPr>
        <w:widowControl w:val="0"/>
        <w:rPr>
          <w:rFonts w:ascii="Calibri" w:hAnsi="Calibri"/>
          <w:sz w:val="23"/>
          <w:szCs w:val="23"/>
        </w:rPr>
      </w:pPr>
    </w:p>
    <w:p w14:paraId="06667948" w14:textId="2119AFD3" w:rsidR="003778C8" w:rsidRDefault="001C691A" w:rsidP="00766B7F">
      <w:pPr>
        <w:widowControl w:val="0"/>
        <w:rPr>
          <w:rFonts w:ascii="Calibri" w:hAnsi="Calibri"/>
          <w:sz w:val="23"/>
          <w:szCs w:val="23"/>
        </w:rPr>
      </w:pPr>
      <w:r>
        <w:rPr>
          <w:rFonts w:ascii="Calibri" w:hAnsi="Calibri"/>
          <w:sz w:val="23"/>
          <w:szCs w:val="23"/>
        </w:rPr>
        <w:t>Complete and submit:</w:t>
      </w:r>
    </w:p>
    <w:p w14:paraId="244781EB" w14:textId="7AC4D50A" w:rsidR="001C691A" w:rsidRDefault="001C691A" w:rsidP="001C691A">
      <w:pPr>
        <w:pStyle w:val="ListParagraph"/>
        <w:widowControl w:val="0"/>
        <w:numPr>
          <w:ilvl w:val="0"/>
          <w:numId w:val="2"/>
        </w:numPr>
        <w:rPr>
          <w:rFonts w:ascii="Calibri" w:hAnsi="Calibri"/>
          <w:sz w:val="23"/>
          <w:szCs w:val="23"/>
        </w:rPr>
      </w:pPr>
      <w:r>
        <w:rPr>
          <w:rFonts w:ascii="Calibri" w:hAnsi="Calibri"/>
          <w:sz w:val="23"/>
          <w:szCs w:val="23"/>
        </w:rPr>
        <w:t>Comparison</w:t>
      </w:r>
      <w:r w:rsidR="00481317">
        <w:rPr>
          <w:rFonts w:ascii="Calibri" w:hAnsi="Calibri"/>
          <w:sz w:val="23"/>
          <w:szCs w:val="23"/>
        </w:rPr>
        <w:t xml:space="preserve"> Worksheet</w:t>
      </w:r>
      <w:r w:rsidR="00E86187">
        <w:rPr>
          <w:rFonts w:ascii="Calibri" w:hAnsi="Calibri"/>
          <w:sz w:val="23"/>
          <w:szCs w:val="23"/>
        </w:rPr>
        <w:t xml:space="preserve"> for Evaluation Curriculum</w:t>
      </w:r>
      <w:r w:rsidR="001F7672">
        <w:rPr>
          <w:rFonts w:ascii="Calibri" w:hAnsi="Calibri"/>
          <w:sz w:val="23"/>
          <w:szCs w:val="23"/>
        </w:rPr>
        <w:t xml:space="preserve"> (complete first)</w:t>
      </w:r>
    </w:p>
    <w:p w14:paraId="664FE824" w14:textId="0FAC7D17" w:rsidR="001C691A" w:rsidRDefault="00A16207" w:rsidP="001C691A">
      <w:pPr>
        <w:pStyle w:val="ListParagraph"/>
        <w:widowControl w:val="0"/>
        <w:numPr>
          <w:ilvl w:val="0"/>
          <w:numId w:val="2"/>
        </w:numPr>
        <w:rPr>
          <w:rFonts w:ascii="Calibri" w:hAnsi="Calibri"/>
          <w:sz w:val="23"/>
          <w:szCs w:val="23"/>
        </w:rPr>
      </w:pPr>
      <w:r>
        <w:rPr>
          <w:rFonts w:ascii="Calibri" w:hAnsi="Calibri"/>
          <w:sz w:val="23"/>
          <w:szCs w:val="23"/>
        </w:rPr>
        <w:t xml:space="preserve">Criteria for </w:t>
      </w:r>
      <w:r w:rsidR="001C691A">
        <w:rPr>
          <w:rFonts w:ascii="Calibri" w:hAnsi="Calibri"/>
          <w:sz w:val="23"/>
          <w:szCs w:val="23"/>
        </w:rPr>
        <w:t>Evaluati</w:t>
      </w:r>
      <w:r w:rsidR="001F7672">
        <w:rPr>
          <w:rFonts w:ascii="Calibri" w:hAnsi="Calibri"/>
          <w:sz w:val="23"/>
          <w:szCs w:val="23"/>
        </w:rPr>
        <w:t>ng Curriculum (complete second)</w:t>
      </w:r>
    </w:p>
    <w:p w14:paraId="228989C4" w14:textId="479D00A0" w:rsidR="001C691A" w:rsidRDefault="001C691A" w:rsidP="001C691A">
      <w:pPr>
        <w:pStyle w:val="ListParagraph"/>
        <w:widowControl w:val="0"/>
        <w:numPr>
          <w:ilvl w:val="0"/>
          <w:numId w:val="2"/>
        </w:numPr>
        <w:rPr>
          <w:rFonts w:ascii="Calibri" w:hAnsi="Calibri"/>
          <w:sz w:val="23"/>
          <w:szCs w:val="23"/>
        </w:rPr>
      </w:pPr>
      <w:r>
        <w:rPr>
          <w:rFonts w:ascii="Calibri" w:hAnsi="Calibri"/>
          <w:sz w:val="23"/>
          <w:szCs w:val="23"/>
        </w:rPr>
        <w:t>Curriculum Evaluation Reflection</w:t>
      </w:r>
      <w:r w:rsidR="001F7672">
        <w:rPr>
          <w:rFonts w:ascii="Calibri" w:hAnsi="Calibri"/>
          <w:sz w:val="23"/>
          <w:szCs w:val="23"/>
        </w:rPr>
        <w:t xml:space="preserve"> (complete last)</w:t>
      </w:r>
    </w:p>
    <w:p w14:paraId="1176F222" w14:textId="77777777" w:rsidR="001C691A" w:rsidRDefault="001C691A" w:rsidP="001C691A">
      <w:pPr>
        <w:widowControl w:val="0"/>
        <w:rPr>
          <w:rFonts w:ascii="Calibri" w:hAnsi="Calibri"/>
          <w:sz w:val="23"/>
          <w:szCs w:val="23"/>
        </w:rPr>
      </w:pPr>
    </w:p>
    <w:p w14:paraId="29495DE6" w14:textId="77777777" w:rsidR="001C691A" w:rsidRDefault="001C691A" w:rsidP="004E5FD4">
      <w:pPr>
        <w:widowControl w:val="0"/>
        <w:rPr>
          <w:rFonts w:ascii="Calibri" w:hAnsi="Calibri"/>
          <w:sz w:val="23"/>
          <w:szCs w:val="23"/>
        </w:rPr>
      </w:pPr>
    </w:p>
    <w:p w14:paraId="73AA5F01" w14:textId="77777777" w:rsidR="003138B5" w:rsidRPr="00903498" w:rsidRDefault="003138B5">
      <w:pPr>
        <w:rPr>
          <w:rFonts w:ascii="Calibri" w:hAnsi="Calibri"/>
          <w:sz w:val="23"/>
          <w:szCs w:val="23"/>
        </w:rPr>
      </w:pPr>
    </w:p>
    <w:sectPr w:rsidR="003138B5" w:rsidRPr="00903498" w:rsidSect="003138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E818" w14:textId="77777777" w:rsidR="001A5ACE" w:rsidRDefault="001A5ACE" w:rsidP="003778C8">
      <w:r>
        <w:separator/>
      </w:r>
    </w:p>
  </w:endnote>
  <w:endnote w:type="continuationSeparator" w:id="0">
    <w:p w14:paraId="6DB5A2F3" w14:textId="77777777" w:rsidR="001A5ACE" w:rsidRDefault="001A5ACE" w:rsidP="0037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B5E1" w14:textId="1C65AB94" w:rsidR="00766B7F" w:rsidRPr="00766B7F" w:rsidRDefault="00766B7F" w:rsidP="00766B7F">
    <w:pPr>
      <w:pStyle w:val="Footer"/>
      <w:rPr>
        <w:rFonts w:ascii="Calibri" w:hAnsi="Calibri"/>
        <w:bCs/>
      </w:rPr>
    </w:pPr>
    <w:r w:rsidRPr="00766B7F">
      <w:rPr>
        <w:rFonts w:ascii="Calibri" w:hAnsi="Calibri"/>
      </w:rPr>
      <w:t xml:space="preserve">Page </w:t>
    </w:r>
    <w:r w:rsidRPr="00766B7F">
      <w:rPr>
        <w:rFonts w:ascii="Calibri" w:hAnsi="Calibri"/>
        <w:bCs/>
      </w:rPr>
      <w:fldChar w:fldCharType="begin"/>
    </w:r>
    <w:r w:rsidRPr="00766B7F">
      <w:rPr>
        <w:rFonts w:ascii="Calibri" w:hAnsi="Calibri"/>
        <w:bCs/>
      </w:rPr>
      <w:instrText xml:space="preserve"> PAGE  \* Arabic  \* MERGEFORMAT </w:instrText>
    </w:r>
    <w:r w:rsidRPr="00766B7F">
      <w:rPr>
        <w:rFonts w:ascii="Calibri" w:hAnsi="Calibri"/>
        <w:bCs/>
      </w:rPr>
      <w:fldChar w:fldCharType="separate"/>
    </w:r>
    <w:r w:rsidR="00481317">
      <w:rPr>
        <w:rFonts w:ascii="Calibri" w:hAnsi="Calibri"/>
        <w:bCs/>
        <w:noProof/>
      </w:rPr>
      <w:t>1</w:t>
    </w:r>
    <w:r w:rsidRPr="00766B7F">
      <w:rPr>
        <w:rFonts w:ascii="Calibri" w:hAnsi="Calibri"/>
        <w:bCs/>
      </w:rPr>
      <w:fldChar w:fldCharType="end"/>
    </w:r>
    <w:r w:rsidRPr="00766B7F">
      <w:rPr>
        <w:rFonts w:ascii="Calibri" w:hAnsi="Calibri"/>
      </w:rPr>
      <w:t xml:space="preserve"> of </w:t>
    </w:r>
    <w:r w:rsidRPr="00766B7F">
      <w:rPr>
        <w:rFonts w:ascii="Calibri" w:hAnsi="Calibri"/>
        <w:bCs/>
      </w:rPr>
      <w:fldChar w:fldCharType="begin"/>
    </w:r>
    <w:r w:rsidRPr="00766B7F">
      <w:rPr>
        <w:rFonts w:ascii="Calibri" w:hAnsi="Calibri"/>
        <w:bCs/>
      </w:rPr>
      <w:instrText xml:space="preserve"> NUMPAGES  \* Arabic  \* MERGEFORMAT </w:instrText>
    </w:r>
    <w:r w:rsidRPr="00766B7F">
      <w:rPr>
        <w:rFonts w:ascii="Calibri" w:hAnsi="Calibri"/>
        <w:bCs/>
      </w:rPr>
      <w:fldChar w:fldCharType="separate"/>
    </w:r>
    <w:r w:rsidR="00481317">
      <w:rPr>
        <w:rFonts w:ascii="Calibri" w:hAnsi="Calibri"/>
        <w:bCs/>
        <w:noProof/>
      </w:rPr>
      <w:t>1</w:t>
    </w:r>
    <w:r w:rsidRPr="00766B7F">
      <w:rPr>
        <w:rFonts w:ascii="Calibri" w:hAnsi="Calibri"/>
        <w:bCs/>
      </w:rPr>
      <w:fldChar w:fldCharType="end"/>
    </w:r>
    <w:r w:rsidRPr="00766B7F">
      <w:rPr>
        <w:rFonts w:ascii="Calibri" w:hAnsi="Calibri"/>
        <w:bCs/>
      </w:rPr>
      <w:tab/>
    </w:r>
    <w:r w:rsidRPr="00766B7F">
      <w:rPr>
        <w:rFonts w:ascii="Calibri" w:hAnsi="Calibri"/>
        <w:bCs/>
      </w:rPr>
      <w:tab/>
      <w:t>Curriculum Review General Instructions</w:t>
    </w:r>
  </w:p>
  <w:p w14:paraId="479E3907" w14:textId="0111A14D" w:rsidR="00766B7F" w:rsidRDefault="00766B7F" w:rsidP="00766B7F">
    <w:pPr>
      <w:pStyle w:val="Footer"/>
    </w:pPr>
    <w:r w:rsidRPr="00766B7F">
      <w:rPr>
        <w:rFonts w:ascii="Calibri" w:hAnsi="Calibri"/>
        <w:bCs/>
      </w:rPr>
      <w:t>Candidate: ______________</w:t>
    </w:r>
    <w:r w:rsidR="004E5FD4">
      <w:rPr>
        <w:rFonts w:ascii="Calibri" w:hAnsi="Calibri"/>
        <w:bCs/>
      </w:rPr>
      <w:t>_____________________</w:t>
    </w:r>
    <w:r w:rsidR="004E5FD4">
      <w:rPr>
        <w:rFonts w:ascii="Calibri" w:hAnsi="Calibri"/>
        <w:bCs/>
      </w:rPr>
      <w:tab/>
    </w:r>
    <w:r w:rsidR="004E5FD4">
      <w:rPr>
        <w:rFonts w:ascii="Calibri" w:hAnsi="Calibri"/>
        <w:bCs/>
      </w:rPr>
      <w:tab/>
      <w:t>rev.</w:t>
    </w:r>
    <w:r w:rsidR="00944ADF">
      <w:rPr>
        <w:rFonts w:ascii="Calibri" w:hAnsi="Calibri"/>
        <w:bCs/>
      </w:rPr>
      <w:t xml:space="preserve"> 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25EB" w14:textId="77777777" w:rsidR="001A5ACE" w:rsidRDefault="001A5ACE" w:rsidP="003778C8">
      <w:r>
        <w:separator/>
      </w:r>
    </w:p>
  </w:footnote>
  <w:footnote w:type="continuationSeparator" w:id="0">
    <w:p w14:paraId="534A582B" w14:textId="77777777" w:rsidR="001A5ACE" w:rsidRDefault="001A5ACE" w:rsidP="0037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D66"/>
    <w:multiLevelType w:val="hybridMultilevel"/>
    <w:tmpl w:val="2C0E9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202C4"/>
    <w:multiLevelType w:val="hybridMultilevel"/>
    <w:tmpl w:val="A33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31836">
    <w:abstractNumId w:val="0"/>
  </w:num>
  <w:num w:numId="2" w16cid:durableId="39566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71"/>
    <w:rsid w:val="001A5ACE"/>
    <w:rsid w:val="001C691A"/>
    <w:rsid w:val="001F7672"/>
    <w:rsid w:val="00250894"/>
    <w:rsid w:val="003138B5"/>
    <w:rsid w:val="003778C8"/>
    <w:rsid w:val="00481317"/>
    <w:rsid w:val="004C66D7"/>
    <w:rsid w:val="004E524D"/>
    <w:rsid w:val="004E5FD4"/>
    <w:rsid w:val="005571FE"/>
    <w:rsid w:val="005F72E8"/>
    <w:rsid w:val="006F32C2"/>
    <w:rsid w:val="0076053F"/>
    <w:rsid w:val="00766B7F"/>
    <w:rsid w:val="007B3334"/>
    <w:rsid w:val="00903498"/>
    <w:rsid w:val="00925B14"/>
    <w:rsid w:val="00944ADF"/>
    <w:rsid w:val="00A16207"/>
    <w:rsid w:val="00A73202"/>
    <w:rsid w:val="00AB43FE"/>
    <w:rsid w:val="00AF3F00"/>
    <w:rsid w:val="00B06DAB"/>
    <w:rsid w:val="00C57990"/>
    <w:rsid w:val="00D67271"/>
    <w:rsid w:val="00E07D3E"/>
    <w:rsid w:val="00E8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28A4"/>
  <w15:docId w15:val="{409EDD4B-78D5-4F13-AB6A-31086B00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71"/>
    <w:pPr>
      <w:spacing w:after="0"/>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C8"/>
    <w:pPr>
      <w:tabs>
        <w:tab w:val="center" w:pos="4680"/>
        <w:tab w:val="right" w:pos="9360"/>
      </w:tabs>
    </w:pPr>
  </w:style>
  <w:style w:type="character" w:customStyle="1" w:styleId="HeaderChar">
    <w:name w:val="Header Char"/>
    <w:basedOn w:val="DefaultParagraphFont"/>
    <w:link w:val="Header"/>
    <w:uiPriority w:val="99"/>
    <w:rsid w:val="003778C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3778C8"/>
    <w:pPr>
      <w:tabs>
        <w:tab w:val="center" w:pos="4680"/>
        <w:tab w:val="right" w:pos="9360"/>
      </w:tabs>
    </w:pPr>
  </w:style>
  <w:style w:type="character" w:customStyle="1" w:styleId="FooterChar">
    <w:name w:val="Footer Char"/>
    <w:basedOn w:val="DefaultParagraphFont"/>
    <w:link w:val="Footer"/>
    <w:uiPriority w:val="99"/>
    <w:rsid w:val="003778C8"/>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903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iandra GD"/>
        <a:ea typeface=""/>
        <a:cs typeface=""/>
      </a:majorFont>
      <a:minorFont>
        <a:latin typeface="Maiandra G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56f90e-8c07-4437-83d4-e26d86fae568">
      <Terms xmlns="http://schemas.microsoft.com/office/infopath/2007/PartnerControls"/>
    </lcf76f155ced4ddcb4097134ff3c332f>
    <TaxCatchAll xmlns="4ab81e62-d1de-46bd-af4e-2bd0ed7f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7A625461D3B449D4A41640E488365" ma:contentTypeVersion="15" ma:contentTypeDescription="Create a new document." ma:contentTypeScope="" ma:versionID="099500d1f5904d94caf0e83489d39527">
  <xsd:schema xmlns:xsd="http://www.w3.org/2001/XMLSchema" xmlns:xs="http://www.w3.org/2001/XMLSchema" xmlns:p="http://schemas.microsoft.com/office/2006/metadata/properties" xmlns:ns2="9256f90e-8c07-4437-83d4-e26d86fae568" xmlns:ns3="4ab81e62-d1de-46bd-af4e-2bd0ed7f445d" targetNamespace="http://schemas.microsoft.com/office/2006/metadata/properties" ma:root="true" ma:fieldsID="dd7210f018f918394cf0177cf31d279f" ns2:_="" ns3:_="">
    <xsd:import namespace="9256f90e-8c07-4437-83d4-e26d86fae568"/>
    <xsd:import namespace="4ab81e62-d1de-46bd-af4e-2bd0ed7f44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f90e-8c07-4437-83d4-e26d86fae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5eff15-1f15-4a67-959e-453ebd1437c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81e62-d1de-46bd-af4e-2bd0ed7f44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b1b52a-9c0a-4704-b141-df55192569d8}" ma:internalName="TaxCatchAll" ma:showField="CatchAllData" ma:web="4ab81e62-d1de-46bd-af4e-2bd0ed7f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21378-6CFA-4980-8352-6D4B0C8BC687}">
  <ds:schemaRefs>
    <ds:schemaRef ds:uri="http://schemas.microsoft.com/office/2006/metadata/properties"/>
    <ds:schemaRef ds:uri="http://schemas.microsoft.com/office/infopath/2007/PartnerControls"/>
    <ds:schemaRef ds:uri="9256f90e-8c07-4437-83d4-e26d86fae568"/>
    <ds:schemaRef ds:uri="4ab81e62-d1de-46bd-af4e-2bd0ed7f445d"/>
  </ds:schemaRefs>
</ds:datastoreItem>
</file>

<file path=customXml/itemProps2.xml><?xml version="1.0" encoding="utf-8"?>
<ds:datastoreItem xmlns:ds="http://schemas.openxmlformats.org/officeDocument/2006/customXml" ds:itemID="{F6668D91-240D-4A23-9943-5683CE57F04C}">
  <ds:schemaRefs>
    <ds:schemaRef ds:uri="http://schemas.microsoft.com/sharepoint/v3/contenttype/forms"/>
  </ds:schemaRefs>
</ds:datastoreItem>
</file>

<file path=customXml/itemProps3.xml><?xml version="1.0" encoding="utf-8"?>
<ds:datastoreItem xmlns:ds="http://schemas.openxmlformats.org/officeDocument/2006/customXml" ds:itemID="{2140BB4A-AC86-4A9E-8AB6-CE7A87866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f90e-8c07-4437-83d4-e26d86fae568"/>
    <ds:schemaRef ds:uri="4ab81e62-d1de-46bd-af4e-2bd0ed7f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kburnett</dc:creator>
  <cp:lastModifiedBy>Karen Jeffcoat</cp:lastModifiedBy>
  <cp:revision>5</cp:revision>
  <dcterms:created xsi:type="dcterms:W3CDTF">2023-08-16T13:29:00Z</dcterms:created>
  <dcterms:modified xsi:type="dcterms:W3CDTF">2023-08-16T13:46:00Z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0x010100FAE7A625461D3B449D4A41640E488365</vt:lpwstr>
  </property>
  <property fmtid="{D5CDD505-2E9C-101B-9397-08002B2CF9AE}" pid="3" name="MediaServiceImageTags">
    <vt:lpwstr/>
  </property>
</Properties>
</file>